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C4AA" w14:textId="77777777" w:rsidR="00E91FA2" w:rsidRPr="00CB120F" w:rsidRDefault="00E91FA2" w:rsidP="00BB670D">
      <w:pPr>
        <w:pStyle w:val="Brdtext"/>
        <w:jc w:val="center"/>
        <w:rPr>
          <w:sz w:val="28"/>
        </w:rPr>
      </w:pPr>
      <w:bookmarkStart w:id="0" w:name="_Toc434296585"/>
      <w:bookmarkStart w:id="1" w:name="_Toc450584456"/>
    </w:p>
    <w:p w14:paraId="6BCAE315" w14:textId="39866A26" w:rsidR="00BB670D" w:rsidRPr="00463EAA" w:rsidRDefault="00BB670D" w:rsidP="00BB670D">
      <w:pPr>
        <w:pStyle w:val="Brdtext"/>
        <w:jc w:val="center"/>
        <w:rPr>
          <w:sz w:val="28"/>
          <w:lang w:val="en-US"/>
        </w:rPr>
      </w:pPr>
      <w:r w:rsidRPr="00463EAA">
        <w:rPr>
          <w:sz w:val="28"/>
          <w:lang w:val="en-US"/>
        </w:rPr>
        <w:t>INFORMATIONSBROSCHYR</w:t>
      </w:r>
      <w:r w:rsidRPr="00463EAA">
        <w:rPr>
          <w:caps/>
          <w:sz w:val="28"/>
          <w:lang w:val="en-US"/>
        </w:rPr>
        <w:t xml:space="preserve"> —</w:t>
      </w:r>
      <w:r w:rsidRPr="00463EAA">
        <w:rPr>
          <w:sz w:val="28"/>
          <w:lang w:val="en-US"/>
        </w:rPr>
        <w:t xml:space="preserve"> NORDIC EQUITIES </w:t>
      </w:r>
      <w:bookmarkEnd w:id="0"/>
      <w:bookmarkEnd w:id="1"/>
      <w:r w:rsidR="003827A6" w:rsidRPr="00463EAA">
        <w:rPr>
          <w:sz w:val="28"/>
          <w:lang w:val="en-US"/>
        </w:rPr>
        <w:t>S</w:t>
      </w:r>
      <w:r w:rsidR="002015E2" w:rsidRPr="00463EAA">
        <w:rPr>
          <w:sz w:val="28"/>
          <w:lang w:val="en-US"/>
        </w:rPr>
        <w:t>TRATEGY</w:t>
      </w:r>
    </w:p>
    <w:p w14:paraId="71CFE4C4" w14:textId="319FC1EA" w:rsidR="00BB670D" w:rsidRPr="00463EAA" w:rsidRDefault="00BB670D" w:rsidP="00BB670D">
      <w:pPr>
        <w:pStyle w:val="Formatmall1"/>
        <w:jc w:val="center"/>
        <w:rPr>
          <w:sz w:val="20"/>
          <w:szCs w:val="20"/>
        </w:rPr>
      </w:pPr>
      <w:proofErr w:type="spellStart"/>
      <w:r w:rsidRPr="00463EAA">
        <w:rPr>
          <w:color w:val="808080" w:themeColor="background1" w:themeShade="80"/>
          <w:sz w:val="20"/>
          <w:szCs w:val="20"/>
        </w:rPr>
        <w:t>Publicerad</w:t>
      </w:r>
      <w:proofErr w:type="spellEnd"/>
      <w:r w:rsidRPr="00463EAA">
        <w:rPr>
          <w:color w:val="808080" w:themeColor="background1" w:themeShade="80"/>
          <w:sz w:val="20"/>
          <w:szCs w:val="20"/>
        </w:rPr>
        <w:t>: Stockholm 202</w:t>
      </w:r>
      <w:r w:rsidR="00816CC9" w:rsidRPr="00463EAA">
        <w:rPr>
          <w:color w:val="808080" w:themeColor="background1" w:themeShade="80"/>
          <w:sz w:val="20"/>
          <w:szCs w:val="20"/>
        </w:rPr>
        <w:t>4</w:t>
      </w:r>
      <w:r w:rsidR="004E0FDA" w:rsidRPr="00463EAA">
        <w:rPr>
          <w:color w:val="808080" w:themeColor="background1" w:themeShade="80"/>
          <w:sz w:val="20"/>
          <w:szCs w:val="20"/>
        </w:rPr>
        <w:t>-01-20</w:t>
      </w:r>
    </w:p>
    <w:p w14:paraId="09BC0ABA" w14:textId="2BBFA2A9" w:rsidR="00E91FA2" w:rsidRPr="00463EAA" w:rsidRDefault="00E91FA2" w:rsidP="00BB670D">
      <w:pPr>
        <w:pStyle w:val="Formatmall1"/>
        <w:jc w:val="center"/>
        <w:sectPr w:rsidR="00E91FA2" w:rsidRPr="00463EAA" w:rsidSect="00F51E5E">
          <w:headerReference w:type="default" r:id="rId10"/>
          <w:footerReference w:type="default" r:id="rId11"/>
          <w:pgSz w:w="11906" w:h="16838"/>
          <w:pgMar w:top="1417" w:right="1417" w:bottom="1417" w:left="1417" w:header="454" w:footer="709" w:gutter="0"/>
          <w:cols w:space="708"/>
          <w:docGrid w:linePitch="360"/>
        </w:sectPr>
      </w:pPr>
    </w:p>
    <w:p w14:paraId="65337727" w14:textId="3DB01858" w:rsidR="002840E2" w:rsidRPr="00CB120F" w:rsidRDefault="00BB670D" w:rsidP="00E91FA2">
      <w:pPr>
        <w:pStyle w:val="Formatmall2"/>
        <w:jc w:val="both"/>
      </w:pPr>
      <w:r w:rsidRPr="00CB120F">
        <w:t>Allmän information</w:t>
      </w:r>
    </w:p>
    <w:p w14:paraId="2F99098C" w14:textId="0F379798" w:rsidR="00BB670D" w:rsidRPr="00CB120F" w:rsidRDefault="00133701" w:rsidP="001650B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Informationsbroschyren</w:t>
      </w:r>
      <w:r w:rsidR="00BB670D" w:rsidRPr="00CB120F">
        <w:rPr>
          <w:rFonts w:ascii="Lucida Sans Unicode" w:hAnsi="Lucida Sans Unicode" w:cs="Lucida Sans Unicode"/>
          <w:sz w:val="16"/>
          <w:szCs w:val="16"/>
        </w:rPr>
        <w:t xml:space="preserve"> har </w:t>
      </w:r>
      <w:r w:rsidRPr="00CB120F">
        <w:rPr>
          <w:rFonts w:ascii="Lucida Sans Unicode" w:hAnsi="Lucida Sans Unicode" w:cs="Lucida Sans Unicode"/>
          <w:sz w:val="16"/>
          <w:szCs w:val="16"/>
        </w:rPr>
        <w:t>upprättats</w:t>
      </w:r>
      <w:r w:rsidR="00BB670D" w:rsidRPr="00CB120F">
        <w:rPr>
          <w:rFonts w:ascii="Lucida Sans Unicode" w:hAnsi="Lucida Sans Unicode" w:cs="Lucida Sans Unicode"/>
          <w:sz w:val="16"/>
          <w:szCs w:val="16"/>
        </w:rPr>
        <w:t xml:space="preserve"> enligt lagen (2004:46) om värdepappersfonder och </w:t>
      </w:r>
      <w:r w:rsidRPr="00CB120F">
        <w:rPr>
          <w:rFonts w:ascii="Lucida Sans Unicode" w:hAnsi="Lucida Sans Unicode" w:cs="Lucida Sans Unicode"/>
          <w:sz w:val="16"/>
          <w:szCs w:val="16"/>
        </w:rPr>
        <w:t>Finansinspektionens</w:t>
      </w:r>
      <w:r w:rsidR="00BB670D" w:rsidRPr="00CB120F">
        <w:rPr>
          <w:rFonts w:ascii="Lucida Sans Unicode" w:hAnsi="Lucida Sans Unicode" w:cs="Lucida Sans Unicode"/>
          <w:sz w:val="16"/>
          <w:szCs w:val="16"/>
        </w:rPr>
        <w:t xml:space="preserve"> föreskrifter om värdepappersfonder (FFFS 2013:09).</w:t>
      </w:r>
    </w:p>
    <w:p w14:paraId="539D0F79" w14:textId="5D59B404" w:rsidR="00EF672A" w:rsidRPr="00CB120F" w:rsidRDefault="00EF672A" w:rsidP="001650B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 och fondbolag står under Finansinspektionens tillsyn.</w:t>
      </w:r>
    </w:p>
    <w:p w14:paraId="5FACF82A" w14:textId="6F644F24" w:rsidR="00E91FA2" w:rsidRPr="00CB120F" w:rsidRDefault="00E91FA2" w:rsidP="00E91FA2">
      <w:pPr>
        <w:pStyle w:val="Formatmall2"/>
        <w:jc w:val="both"/>
      </w:pPr>
      <w:r w:rsidRPr="00CB120F">
        <w:t>Information om fondbolaget</w:t>
      </w:r>
    </w:p>
    <w:p w14:paraId="227F1522" w14:textId="60673FCD" w:rsidR="00E91FA2" w:rsidRPr="00CB120F" w:rsidRDefault="00E91FA2" w:rsidP="00E91FA2">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Fondbolaget Nordic Equities Kapitalförvaltning AB, org.nr 556571–9126 grundades 1999 och har sitt säte och kontor i Stockholm. Bolagets aktiekapital är 1 500 000 SEK.</w:t>
      </w:r>
    </w:p>
    <w:p w14:paraId="2DC7A90C" w14:textId="3C81F232" w:rsidR="00E91FA2" w:rsidRPr="00CB120F" w:rsidRDefault="00E91FA2" w:rsidP="00E91FA2">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År 2000 erhölls tillstånd för förvaltning av fonden </w:t>
      </w:r>
      <w:r w:rsidR="00EC3745" w:rsidRPr="00CB120F">
        <w:rPr>
          <w:rFonts w:ascii="Lucida Sans Unicode" w:hAnsi="Lucida Sans Unicode" w:cs="Lucida Sans Unicode"/>
          <w:sz w:val="16"/>
          <w:szCs w:val="16"/>
        </w:rPr>
        <w:t xml:space="preserve">Nordic Equities </w:t>
      </w:r>
      <w:proofErr w:type="spellStart"/>
      <w:r w:rsidRPr="00CB120F">
        <w:rPr>
          <w:rFonts w:ascii="Lucida Sans Unicode" w:hAnsi="Lucida Sans Unicode" w:cs="Lucida Sans Unicode"/>
          <w:sz w:val="16"/>
          <w:szCs w:val="16"/>
        </w:rPr>
        <w:t>Strategy</w:t>
      </w:r>
      <w:proofErr w:type="spellEnd"/>
      <w:r w:rsidRPr="00CB120F">
        <w:rPr>
          <w:rFonts w:ascii="Lucida Sans Unicode" w:hAnsi="Lucida Sans Unicode" w:cs="Lucida Sans Unicode"/>
          <w:sz w:val="16"/>
          <w:szCs w:val="16"/>
        </w:rPr>
        <w:t xml:space="preserve"> och 2006 blev bolaget fondbolag och erhöll tillstånd att bedriva fondverksamhet. I maj 2015 erhölls tillstånd att förvalta alternativa investeringsfonder. Fondbolaget erbjuder idag fem fonder: Nordic Equities </w:t>
      </w:r>
      <w:proofErr w:type="spellStart"/>
      <w:r w:rsidRPr="00CB120F">
        <w:rPr>
          <w:rFonts w:ascii="Lucida Sans Unicode" w:hAnsi="Lucida Sans Unicode" w:cs="Lucida Sans Unicode"/>
          <w:sz w:val="16"/>
          <w:szCs w:val="16"/>
        </w:rPr>
        <w:t>Our</w:t>
      </w:r>
      <w:proofErr w:type="spellEnd"/>
      <w:r w:rsidRPr="00CB120F">
        <w:rPr>
          <w:rFonts w:ascii="Lucida Sans Unicode" w:hAnsi="Lucida Sans Unicode" w:cs="Lucida Sans Unicode"/>
          <w:sz w:val="16"/>
          <w:szCs w:val="16"/>
        </w:rPr>
        <w:t xml:space="preserve"> World, Nordic Equities Global Stars, Nordic Equities </w:t>
      </w:r>
      <w:proofErr w:type="spellStart"/>
      <w:r w:rsidRPr="00CB120F">
        <w:rPr>
          <w:rFonts w:ascii="Lucida Sans Unicode" w:hAnsi="Lucida Sans Unicode" w:cs="Lucida Sans Unicode"/>
          <w:sz w:val="16"/>
          <w:szCs w:val="16"/>
        </w:rPr>
        <w:t>Strategy</w:t>
      </w:r>
      <w:proofErr w:type="spellEnd"/>
      <w:r w:rsidRPr="00CB120F">
        <w:rPr>
          <w:rFonts w:ascii="Lucida Sans Unicode" w:hAnsi="Lucida Sans Unicode" w:cs="Lucida Sans Unicode"/>
          <w:sz w:val="16"/>
          <w:szCs w:val="16"/>
        </w:rPr>
        <w:t xml:space="preserve">, Nordic Equities Sweden och Nordic Equities </w:t>
      </w:r>
      <w:proofErr w:type="spellStart"/>
      <w:r w:rsidRPr="00CB120F">
        <w:rPr>
          <w:rFonts w:ascii="Lucida Sans Unicode" w:hAnsi="Lucida Sans Unicode" w:cs="Lucida Sans Unicode"/>
          <w:sz w:val="16"/>
          <w:szCs w:val="16"/>
        </w:rPr>
        <w:t>Select</w:t>
      </w:r>
      <w:proofErr w:type="spellEnd"/>
      <w:r w:rsidRPr="00CB120F">
        <w:rPr>
          <w:rFonts w:ascii="Lucida Sans Unicode" w:hAnsi="Lucida Sans Unicode" w:cs="Lucida Sans Unicode"/>
          <w:sz w:val="16"/>
          <w:szCs w:val="16"/>
        </w:rPr>
        <w:t>, samt bedriver diskretionär förvaltning.</w:t>
      </w:r>
    </w:p>
    <w:p w14:paraId="308A629E" w14:textId="43CA31C8" w:rsidR="00E91FA2" w:rsidRPr="00CB120F" w:rsidRDefault="00E91FA2" w:rsidP="00E91FA2">
      <w:pPr>
        <w:pStyle w:val="Formatmall2"/>
        <w:jc w:val="both"/>
      </w:pPr>
      <w:r w:rsidRPr="00CB120F">
        <w:t>Styrelse, ledande befattningshavare och revisor</w:t>
      </w:r>
    </w:p>
    <w:p w14:paraId="356E43A9" w14:textId="096E79FB"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Fredrik Boström, advokat, styrelseordförande </w:t>
      </w:r>
    </w:p>
    <w:p w14:paraId="6226838F" w14:textId="6E4A55B1"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Jonas Jakobson, styrelseledamot</w:t>
      </w:r>
    </w:p>
    <w:p w14:paraId="7A91E4A1" w14:textId="34C65A64"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Brita Lagström, styrelseledamot</w:t>
      </w:r>
    </w:p>
    <w:p w14:paraId="49FCF2F8" w14:textId="3886882B"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Lars-Olov Olsson, styrelseledamot</w:t>
      </w:r>
    </w:p>
    <w:p w14:paraId="0801DEF3" w14:textId="1C22AB4C"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Mikaela Fredriksson, VD</w:t>
      </w:r>
    </w:p>
    <w:p w14:paraId="4AD2D55C" w14:textId="791235A2"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Lars Kinnunen, klagomålsansvarig </w:t>
      </w:r>
    </w:p>
    <w:p w14:paraId="15501665" w14:textId="4AA07C71"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Rune Evertsson, REVAC Redovisningsbyrå AB, riskkontrollansvarig</w:t>
      </w:r>
    </w:p>
    <w:p w14:paraId="65F985AE" w14:textId="09D2C6CF" w:rsidR="00E91FA2" w:rsidRPr="00CB120F" w:rsidRDefault="00E91FA2" w:rsidP="005E2339">
      <w:pPr>
        <w:pStyle w:val="Liststycke"/>
        <w:numPr>
          <w:ilvl w:val="0"/>
          <w:numId w:val="1"/>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Anders </w:t>
      </w:r>
      <w:proofErr w:type="spellStart"/>
      <w:r w:rsidRPr="00CB120F">
        <w:rPr>
          <w:rFonts w:ascii="Lucida Sans Unicode" w:hAnsi="Lucida Sans Unicode" w:cs="Lucida Sans Unicode"/>
          <w:sz w:val="16"/>
          <w:szCs w:val="16"/>
        </w:rPr>
        <w:t>Tagde</w:t>
      </w:r>
      <w:proofErr w:type="spellEnd"/>
      <w:r w:rsidRPr="00CB120F">
        <w:rPr>
          <w:rFonts w:ascii="Lucida Sans Unicode" w:hAnsi="Lucida Sans Unicode" w:cs="Lucida Sans Unicode"/>
          <w:sz w:val="16"/>
          <w:szCs w:val="16"/>
        </w:rPr>
        <w:t>, KPMG, revisor</w:t>
      </w:r>
    </w:p>
    <w:p w14:paraId="05BF1D58" w14:textId="0FD56495" w:rsidR="00E91FA2" w:rsidRPr="00CB120F" w:rsidRDefault="00E91FA2" w:rsidP="00E91FA2">
      <w:pPr>
        <w:pStyle w:val="Formatmall2"/>
        <w:jc w:val="both"/>
      </w:pPr>
      <w:r w:rsidRPr="00CB120F">
        <w:t>Uppdragsavtal</w:t>
      </w:r>
    </w:p>
    <w:p w14:paraId="44AC313B" w14:textId="77777777" w:rsidR="00E91FA2" w:rsidRPr="00CB120F" w:rsidRDefault="00E91FA2" w:rsidP="00E91FA2">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Fondbolaget har ingått följande uppdragsavtal:</w:t>
      </w:r>
    </w:p>
    <w:p w14:paraId="1CE96E51" w14:textId="59722BEF" w:rsidR="00E91FA2" w:rsidRPr="00CB120F" w:rsidRDefault="00E91FA2" w:rsidP="005E2339">
      <w:pPr>
        <w:pStyle w:val="Liststycke"/>
        <w:numPr>
          <w:ilvl w:val="0"/>
          <w:numId w:val="2"/>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Skandinaviska Enskilda Banken (</w:t>
      </w:r>
      <w:proofErr w:type="spellStart"/>
      <w:r w:rsidRPr="00CB120F">
        <w:rPr>
          <w:rFonts w:ascii="Lucida Sans Unicode" w:hAnsi="Lucida Sans Unicode" w:cs="Lucida Sans Unicode"/>
          <w:sz w:val="16"/>
          <w:szCs w:val="16"/>
        </w:rPr>
        <w:t>publ</w:t>
      </w:r>
      <w:proofErr w:type="spellEnd"/>
      <w:r w:rsidRPr="00CB120F">
        <w:rPr>
          <w:rFonts w:ascii="Lucida Sans Unicode" w:hAnsi="Lucida Sans Unicode" w:cs="Lucida Sans Unicode"/>
          <w:sz w:val="16"/>
          <w:szCs w:val="16"/>
        </w:rPr>
        <w:t>) AB som förvarings-institut för fonden.</w:t>
      </w:r>
    </w:p>
    <w:p w14:paraId="4239D0A6" w14:textId="0C0C6743" w:rsidR="00E91FA2" w:rsidRPr="00CB120F" w:rsidRDefault="00E91FA2" w:rsidP="005E2339">
      <w:pPr>
        <w:pStyle w:val="Liststycke"/>
        <w:numPr>
          <w:ilvl w:val="0"/>
          <w:numId w:val="2"/>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Harvest Advokatbyrå AB, som regelansvarig för fonden.</w:t>
      </w:r>
    </w:p>
    <w:p w14:paraId="3F064520" w14:textId="62BFEE64" w:rsidR="00E91FA2" w:rsidRPr="00CB120F" w:rsidRDefault="00E91FA2" w:rsidP="005E2339">
      <w:pPr>
        <w:pStyle w:val="Liststycke"/>
        <w:numPr>
          <w:ilvl w:val="0"/>
          <w:numId w:val="2"/>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REVAC Redovisningsbyrå AB för </w:t>
      </w:r>
      <w:r w:rsidR="00133701" w:rsidRPr="00CB120F">
        <w:rPr>
          <w:rFonts w:ascii="Lucida Sans Unicode" w:hAnsi="Lucida Sans Unicode" w:cs="Lucida Sans Unicode"/>
          <w:sz w:val="16"/>
          <w:szCs w:val="16"/>
        </w:rPr>
        <w:t>redovisning</w:t>
      </w:r>
      <w:r w:rsidRPr="00CB120F">
        <w:rPr>
          <w:rFonts w:ascii="Lucida Sans Unicode" w:hAnsi="Lucida Sans Unicode" w:cs="Lucida Sans Unicode"/>
          <w:sz w:val="16"/>
          <w:szCs w:val="16"/>
        </w:rPr>
        <w:t xml:space="preserve"> och ekonomiska rapporter.</w:t>
      </w:r>
    </w:p>
    <w:p w14:paraId="3DA36DDD" w14:textId="4C584829" w:rsidR="00E91FA2" w:rsidRPr="005C2CBA" w:rsidRDefault="00E91FA2" w:rsidP="005E2339">
      <w:pPr>
        <w:pStyle w:val="Liststycke"/>
        <w:numPr>
          <w:ilvl w:val="0"/>
          <w:numId w:val="2"/>
        </w:numPr>
        <w:ind w:left="426"/>
        <w:rPr>
          <w:rFonts w:ascii="Lucida Sans Unicode" w:hAnsi="Lucida Sans Unicode" w:cs="Lucida Sans Unicode"/>
          <w:sz w:val="16"/>
          <w:szCs w:val="16"/>
          <w:lang w:val="en-US"/>
        </w:rPr>
      </w:pPr>
      <w:r w:rsidRPr="005C2CBA">
        <w:rPr>
          <w:rFonts w:ascii="Lucida Sans Unicode" w:hAnsi="Lucida Sans Unicode" w:cs="Lucida Sans Unicode"/>
          <w:sz w:val="16"/>
          <w:szCs w:val="16"/>
          <w:lang w:val="en-US"/>
        </w:rPr>
        <w:t xml:space="preserve">Lüsch &amp; Co Revision AB </w:t>
      </w:r>
      <w:proofErr w:type="spellStart"/>
      <w:r w:rsidRPr="005C2CBA">
        <w:rPr>
          <w:rFonts w:ascii="Lucida Sans Unicode" w:hAnsi="Lucida Sans Unicode" w:cs="Lucida Sans Unicode"/>
          <w:sz w:val="16"/>
          <w:szCs w:val="16"/>
          <w:lang w:val="en-US"/>
        </w:rPr>
        <w:t>som</w:t>
      </w:r>
      <w:proofErr w:type="spellEnd"/>
      <w:r w:rsidRPr="005C2CBA">
        <w:rPr>
          <w:rFonts w:ascii="Lucida Sans Unicode" w:hAnsi="Lucida Sans Unicode" w:cs="Lucida Sans Unicode"/>
          <w:sz w:val="16"/>
          <w:szCs w:val="16"/>
          <w:lang w:val="en-US"/>
        </w:rPr>
        <w:t xml:space="preserve"> </w:t>
      </w:r>
      <w:proofErr w:type="spellStart"/>
      <w:r w:rsidRPr="005C2CBA">
        <w:rPr>
          <w:rFonts w:ascii="Lucida Sans Unicode" w:hAnsi="Lucida Sans Unicode" w:cs="Lucida Sans Unicode"/>
          <w:sz w:val="16"/>
          <w:szCs w:val="16"/>
          <w:lang w:val="en-US"/>
        </w:rPr>
        <w:t>internrevisor</w:t>
      </w:r>
      <w:proofErr w:type="spellEnd"/>
      <w:r w:rsidRPr="005C2CBA">
        <w:rPr>
          <w:rFonts w:ascii="Lucida Sans Unicode" w:hAnsi="Lucida Sans Unicode" w:cs="Lucida Sans Unicode"/>
          <w:sz w:val="16"/>
          <w:szCs w:val="16"/>
          <w:lang w:val="en-US"/>
        </w:rPr>
        <w:t>.</w:t>
      </w:r>
    </w:p>
    <w:p w14:paraId="0F4F5C6F" w14:textId="56AC4F71" w:rsidR="00E91FA2" w:rsidRPr="00CB120F" w:rsidRDefault="00E91FA2" w:rsidP="00E91FA2">
      <w:pPr>
        <w:pStyle w:val="Formatmall2"/>
        <w:jc w:val="both"/>
      </w:pPr>
      <w:r w:rsidRPr="00CB120F">
        <w:t>Förvaringsinstitutet</w:t>
      </w:r>
    </w:p>
    <w:p w14:paraId="48E2BD6D" w14:textId="66B39F49" w:rsidR="00E91FA2" w:rsidRPr="00CB120F" w:rsidRDefault="00E91FA2" w:rsidP="00E91FA2">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Fondernas förvaringsinstitut är bankaktiebolaget Skandinaviska Enskilda Banken AB, org.nr 502032–9081, som har sitt säte och huvudkontor i Stockholm. Förvaringsinstitutets allmänna uppgifter är att förvara fondens tillgångar samt verkställa fondbolagets instruktioner som avser värdepappersfonden om de inte strider mot bestämmelser i lag eller annan författning eller mot fondbestämmelserna samt se till att:</w:t>
      </w:r>
    </w:p>
    <w:p w14:paraId="3D89E566" w14:textId="13F2A650" w:rsidR="00E91FA2" w:rsidRPr="00CB120F" w:rsidRDefault="00E91FA2" w:rsidP="005E2339">
      <w:pPr>
        <w:pStyle w:val="Liststycke"/>
        <w:numPr>
          <w:ilvl w:val="0"/>
          <w:numId w:val="3"/>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Försäljning, inlösen och makulering av andelar i fonden genomförs enligt lag och fondbestämmelserna,</w:t>
      </w:r>
    </w:p>
    <w:p w14:paraId="6E325BFC" w14:textId="5EE30907" w:rsidR="00E91FA2" w:rsidRPr="00CB120F" w:rsidRDefault="00E91FA2" w:rsidP="005E2339">
      <w:pPr>
        <w:pStyle w:val="Liststycke"/>
        <w:numPr>
          <w:ilvl w:val="0"/>
          <w:numId w:val="3"/>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Värdet av andelarna i fonden beräknas enligt lag och fondbestämmelserna,</w:t>
      </w:r>
    </w:p>
    <w:p w14:paraId="1CFFBBE6" w14:textId="46DE33B3" w:rsidR="00E91FA2" w:rsidRPr="00CB120F" w:rsidRDefault="00E91FA2" w:rsidP="005E2339">
      <w:pPr>
        <w:pStyle w:val="Liststycke"/>
        <w:numPr>
          <w:ilvl w:val="0"/>
          <w:numId w:val="3"/>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Ersättningar för transaktioner som berör en fonds tillgångar betalas in till fonden utan dröjsmål, och</w:t>
      </w:r>
    </w:p>
    <w:p w14:paraId="148EBC96" w14:textId="557231EB" w:rsidR="00E91FA2" w:rsidRPr="00CB120F" w:rsidRDefault="00E91FA2" w:rsidP="005E2339">
      <w:pPr>
        <w:pStyle w:val="Liststycke"/>
        <w:numPr>
          <w:ilvl w:val="0"/>
          <w:numId w:val="3"/>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Fondens intäkter används enligt bestämmelser i lag och fondbestämmelserna.</w:t>
      </w:r>
    </w:p>
    <w:p w14:paraId="08FBC4EF" w14:textId="3E4421B2" w:rsidR="00E91FA2" w:rsidRPr="00CB120F" w:rsidRDefault="00E91FA2" w:rsidP="00E91FA2">
      <w:pPr>
        <w:pStyle w:val="Formatmall2"/>
        <w:jc w:val="both"/>
      </w:pPr>
      <w:r w:rsidRPr="00CB120F">
        <w:t>Kontakt</w:t>
      </w:r>
    </w:p>
    <w:p w14:paraId="4B725900" w14:textId="3D302604" w:rsidR="00EF672A" w:rsidRPr="00CB120F" w:rsidRDefault="00E91FA2" w:rsidP="007A1214">
      <w:pPr>
        <w:rPr>
          <w:rFonts w:ascii="Lucida Sans Unicode" w:hAnsi="Lucida Sans Unicode" w:cs="Lucida Sans Unicode"/>
          <w:sz w:val="16"/>
          <w:szCs w:val="16"/>
        </w:rPr>
      </w:pPr>
      <w:r w:rsidRPr="00CB120F">
        <w:rPr>
          <w:rFonts w:ascii="Lucida Sans Unicode" w:hAnsi="Lucida Sans Unicode" w:cs="Lucida Sans Unicode"/>
          <w:sz w:val="16"/>
          <w:szCs w:val="16"/>
        </w:rPr>
        <w:t>Nordic Equities Kapitalförvaltning AB</w:t>
      </w:r>
      <w:r w:rsidR="007A1214" w:rsidRPr="00CB120F">
        <w:rPr>
          <w:rFonts w:ascii="Lucida Sans Unicode" w:hAnsi="Lucida Sans Unicode" w:cs="Lucida Sans Unicode"/>
          <w:sz w:val="16"/>
          <w:szCs w:val="16"/>
        </w:rPr>
        <w:br/>
      </w:r>
      <w:r w:rsidRPr="00CB120F">
        <w:rPr>
          <w:rFonts w:ascii="Lucida Sans Unicode" w:hAnsi="Lucida Sans Unicode" w:cs="Lucida Sans Unicode"/>
          <w:sz w:val="16"/>
          <w:szCs w:val="16"/>
        </w:rPr>
        <w:t>Grev Turegatan 13b (Box 7238), 103 89 Stockholm</w:t>
      </w:r>
      <w:r w:rsidR="007A1214" w:rsidRPr="00CB120F">
        <w:rPr>
          <w:rFonts w:ascii="Lucida Sans Unicode" w:hAnsi="Lucida Sans Unicode" w:cs="Lucida Sans Unicode"/>
          <w:sz w:val="16"/>
          <w:szCs w:val="16"/>
        </w:rPr>
        <w:br/>
      </w:r>
      <w:r w:rsidRPr="00CB120F">
        <w:rPr>
          <w:rFonts w:ascii="Lucida Sans Unicode" w:hAnsi="Lucida Sans Unicode" w:cs="Lucida Sans Unicode"/>
          <w:sz w:val="16"/>
          <w:szCs w:val="16"/>
        </w:rPr>
        <w:t xml:space="preserve">Telefon: 08-545 045 00 </w:t>
      </w:r>
      <w:r w:rsidR="007A1214" w:rsidRPr="00CB120F">
        <w:rPr>
          <w:rFonts w:ascii="Lucida Sans Unicode" w:hAnsi="Lucida Sans Unicode" w:cs="Lucida Sans Unicode"/>
          <w:sz w:val="16"/>
          <w:szCs w:val="16"/>
        </w:rPr>
        <w:br/>
      </w:r>
      <w:r w:rsidRPr="00CB120F">
        <w:rPr>
          <w:rFonts w:ascii="Lucida Sans Unicode" w:hAnsi="Lucida Sans Unicode" w:cs="Lucida Sans Unicode"/>
          <w:sz w:val="16"/>
          <w:szCs w:val="16"/>
        </w:rPr>
        <w:t xml:space="preserve">Fax 010-150 91 39 </w:t>
      </w:r>
      <w:r w:rsidR="007A1214" w:rsidRPr="00CB120F">
        <w:rPr>
          <w:rFonts w:ascii="Lucida Sans Unicode" w:hAnsi="Lucida Sans Unicode" w:cs="Lucida Sans Unicode"/>
          <w:sz w:val="16"/>
          <w:szCs w:val="16"/>
        </w:rPr>
        <w:br/>
      </w:r>
      <w:r w:rsidRPr="00CB120F">
        <w:rPr>
          <w:rFonts w:ascii="Lucida Sans Unicode" w:hAnsi="Lucida Sans Unicode" w:cs="Lucida Sans Unicode"/>
          <w:sz w:val="16"/>
          <w:szCs w:val="16"/>
        </w:rPr>
        <w:t xml:space="preserve">E-post: </w:t>
      </w:r>
      <w:hyperlink r:id="rId12" w:history="1">
        <w:r w:rsidR="007A1214" w:rsidRPr="00CB120F">
          <w:rPr>
            <w:rStyle w:val="Hyperlnk"/>
            <w:rFonts w:ascii="Lucida Sans Unicode" w:hAnsi="Lucida Sans Unicode" w:cs="Lucida Sans Unicode"/>
            <w:sz w:val="16"/>
            <w:szCs w:val="16"/>
          </w:rPr>
          <w:t>mail@nordeq.se</w:t>
        </w:r>
      </w:hyperlink>
      <w:r w:rsidR="007A1214" w:rsidRPr="00CB120F">
        <w:rPr>
          <w:rFonts w:ascii="Lucida Sans Unicode" w:hAnsi="Lucida Sans Unicode" w:cs="Lucida Sans Unicode"/>
          <w:sz w:val="16"/>
          <w:szCs w:val="16"/>
        </w:rPr>
        <w:br/>
      </w:r>
      <w:r w:rsidRPr="00CB120F">
        <w:rPr>
          <w:rFonts w:ascii="Lucida Sans Unicode" w:hAnsi="Lucida Sans Unicode" w:cs="Lucida Sans Unicode"/>
          <w:sz w:val="16"/>
          <w:szCs w:val="16"/>
        </w:rPr>
        <w:t xml:space="preserve">Hemsida: </w:t>
      </w:r>
      <w:hyperlink r:id="rId13" w:history="1">
        <w:r w:rsidR="00EF672A" w:rsidRPr="00CB120F">
          <w:rPr>
            <w:rStyle w:val="Hyperlnk"/>
            <w:rFonts w:ascii="Lucida Sans Unicode" w:hAnsi="Lucida Sans Unicode" w:cs="Lucida Sans Unicode"/>
            <w:sz w:val="16"/>
            <w:szCs w:val="16"/>
          </w:rPr>
          <w:t>www.nordeq.se</w:t>
        </w:r>
      </w:hyperlink>
    </w:p>
    <w:p w14:paraId="53F52428" w14:textId="77777777" w:rsidR="00EF672A" w:rsidRPr="00CB120F" w:rsidRDefault="00EF672A" w:rsidP="007A1214">
      <w:pPr>
        <w:rPr>
          <w:rFonts w:ascii="Lucida Sans Unicode" w:hAnsi="Lucida Sans Unicode" w:cs="Lucida Sans Unicode"/>
          <w:sz w:val="16"/>
          <w:szCs w:val="16"/>
        </w:rPr>
      </w:pPr>
      <w:r w:rsidRPr="00CB120F">
        <w:rPr>
          <w:rFonts w:ascii="Lucida Sans Unicode" w:hAnsi="Lucida Sans Unicode" w:cs="Lucida Sans Unicode"/>
          <w:sz w:val="16"/>
          <w:szCs w:val="16"/>
        </w:rPr>
        <w:br w:type="page"/>
      </w:r>
    </w:p>
    <w:p w14:paraId="39049741" w14:textId="77777777" w:rsidR="002015E2" w:rsidRDefault="00EF672A" w:rsidP="002015E2">
      <w:pPr>
        <w:pStyle w:val="Formatmall2"/>
      </w:pPr>
      <w:r w:rsidRPr="00CB120F">
        <w:lastRenderedPageBreak/>
        <w:t>Fondinformation</w:t>
      </w:r>
    </w:p>
    <w:p w14:paraId="30E41B37" w14:textId="43B19C8E" w:rsidR="002015E2" w:rsidRDefault="002015E2" w:rsidP="002015E2">
      <w:pPr>
        <w:jc w:val="both"/>
        <w:rPr>
          <w:rFonts w:ascii="Lucida Sans Unicode" w:hAnsi="Lucida Sans Unicode" w:cs="Lucida Sans Unicode"/>
          <w:sz w:val="16"/>
          <w:szCs w:val="16"/>
        </w:rPr>
      </w:pPr>
      <w:r w:rsidRPr="002015E2">
        <w:rPr>
          <w:rFonts w:ascii="Lucida Sans Unicode" w:hAnsi="Lucida Sans Unicode" w:cs="Lucida Sans Unicode"/>
          <w:sz w:val="16"/>
          <w:szCs w:val="16"/>
        </w:rPr>
        <w:t xml:space="preserve">Nordic Equities </w:t>
      </w:r>
      <w:proofErr w:type="spellStart"/>
      <w:r w:rsidRPr="002015E2">
        <w:rPr>
          <w:rFonts w:ascii="Lucida Sans Unicode" w:hAnsi="Lucida Sans Unicode" w:cs="Lucida Sans Unicode"/>
          <w:sz w:val="16"/>
          <w:szCs w:val="16"/>
        </w:rPr>
        <w:t>Strategy</w:t>
      </w:r>
      <w:proofErr w:type="spellEnd"/>
      <w:r w:rsidRPr="002015E2">
        <w:rPr>
          <w:rFonts w:ascii="Lucida Sans Unicode" w:hAnsi="Lucida Sans Unicode" w:cs="Lucida Sans Unicode"/>
          <w:sz w:val="16"/>
          <w:szCs w:val="16"/>
        </w:rPr>
        <w:t>, ISIN SE0001057928 (</w:t>
      </w:r>
      <w:proofErr w:type="spellStart"/>
      <w:r w:rsidRPr="002015E2">
        <w:rPr>
          <w:rFonts w:ascii="Lucida Sans Unicode" w:hAnsi="Lucida Sans Unicode" w:cs="Lucida Sans Unicode"/>
          <w:sz w:val="16"/>
          <w:szCs w:val="16"/>
        </w:rPr>
        <w:t>andelsklass</w:t>
      </w:r>
      <w:proofErr w:type="spellEnd"/>
      <w:r w:rsidRPr="002015E2">
        <w:rPr>
          <w:rFonts w:ascii="Lucida Sans Unicode" w:hAnsi="Lucida Sans Unicode" w:cs="Lucida Sans Unicode"/>
          <w:sz w:val="16"/>
          <w:szCs w:val="16"/>
        </w:rPr>
        <w:t xml:space="preserve"> A), ISIN SE0019913625 (</w:t>
      </w:r>
      <w:proofErr w:type="spellStart"/>
      <w:r w:rsidRPr="002015E2">
        <w:rPr>
          <w:rFonts w:ascii="Lucida Sans Unicode" w:hAnsi="Lucida Sans Unicode" w:cs="Lucida Sans Unicode"/>
          <w:sz w:val="16"/>
          <w:szCs w:val="16"/>
        </w:rPr>
        <w:t>andelsklass</w:t>
      </w:r>
      <w:proofErr w:type="spellEnd"/>
      <w:r w:rsidRPr="002015E2">
        <w:rPr>
          <w:rFonts w:ascii="Lucida Sans Unicode" w:hAnsi="Lucida Sans Unicode" w:cs="Lucida Sans Unicode"/>
          <w:sz w:val="16"/>
          <w:szCs w:val="16"/>
        </w:rPr>
        <w:t xml:space="preserve"> B), startades 2000-12-29 och är en värdepappersfond (UCITS) enligt lagen (2004:46) om värdepappersfonder och förvaltas av Nordic Equities Kapitalförvaltning AB (fondbolaget), org.nr 556571–9126. Fonden förvaltas av Nordic Equities </w:t>
      </w:r>
      <w:r w:rsidR="0070589F">
        <w:rPr>
          <w:rFonts w:ascii="Lucida Sans Unicode" w:hAnsi="Lucida Sans Unicode" w:cs="Lucida Sans Unicode"/>
          <w:sz w:val="16"/>
          <w:szCs w:val="16"/>
        </w:rPr>
        <w:t>portfölj</w:t>
      </w:r>
      <w:r w:rsidRPr="002015E2">
        <w:rPr>
          <w:rFonts w:ascii="Lucida Sans Unicode" w:hAnsi="Lucida Sans Unicode" w:cs="Lucida Sans Unicode"/>
          <w:sz w:val="16"/>
          <w:szCs w:val="16"/>
        </w:rPr>
        <w:t>team</w:t>
      </w:r>
      <w:r w:rsidR="0070589F">
        <w:rPr>
          <w:rFonts w:ascii="Lucida Sans Unicode" w:hAnsi="Lucida Sans Unicode" w:cs="Lucida Sans Unicode"/>
          <w:sz w:val="16"/>
          <w:szCs w:val="16"/>
        </w:rPr>
        <w:t>.</w:t>
      </w:r>
      <w:r w:rsidRPr="002015E2">
        <w:rPr>
          <w:rFonts w:ascii="Lucida Sans Unicode" w:hAnsi="Lucida Sans Unicode" w:cs="Lucida Sans Unicode"/>
          <w:sz w:val="16"/>
          <w:szCs w:val="16"/>
        </w:rPr>
        <w:t xml:space="preserve"> Fondbolaget för andelsägarregister. </w:t>
      </w:r>
    </w:p>
    <w:p w14:paraId="472F39EC" w14:textId="778127E3" w:rsidR="00EF672A" w:rsidRPr="002015E2" w:rsidRDefault="00EF672A" w:rsidP="002015E2">
      <w:pPr>
        <w:pStyle w:val="Formatmall2"/>
      </w:pPr>
      <w:r w:rsidRPr="002015E2">
        <w:t>Målgrupp</w:t>
      </w:r>
    </w:p>
    <w:p w14:paraId="79CDEDEB"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De målgrupper fonden riktar sig mot är institutioner (exempelvis pensionsfonder och stiftelser), företag och privatpersoner.</w:t>
      </w:r>
    </w:p>
    <w:p w14:paraId="6C2D52BE" w14:textId="77777777" w:rsidR="00EF672A" w:rsidRPr="00CB120F" w:rsidRDefault="00EF672A" w:rsidP="00EF672A">
      <w:pPr>
        <w:pStyle w:val="Formatmall2"/>
      </w:pPr>
      <w:r w:rsidRPr="00CB120F">
        <w:t>Andelsklasser</w:t>
      </w:r>
    </w:p>
    <w:p w14:paraId="21CC4553"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Fonden har </w:t>
      </w:r>
      <w:proofErr w:type="spellStart"/>
      <w:r w:rsidRPr="00CB120F">
        <w:rPr>
          <w:rFonts w:ascii="Lucida Sans Unicode" w:hAnsi="Lucida Sans Unicode" w:cs="Lucida Sans Unicode"/>
          <w:sz w:val="16"/>
          <w:szCs w:val="16"/>
        </w:rPr>
        <w:t>andelsklasserna</w:t>
      </w:r>
      <w:proofErr w:type="spellEnd"/>
      <w:r w:rsidRPr="00CB120F">
        <w:rPr>
          <w:rFonts w:ascii="Lucida Sans Unicode" w:hAnsi="Lucida Sans Unicode" w:cs="Lucida Sans Unicode"/>
          <w:sz w:val="16"/>
          <w:szCs w:val="16"/>
        </w:rPr>
        <w:t xml:space="preserve"> A, SEK utdelande och B, EUR inte utdelande.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B handlas i Euro. Andelarna i en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medför lika rätt till den egendom som ingår i fonden.</w:t>
      </w:r>
    </w:p>
    <w:p w14:paraId="40E97072" w14:textId="03FB979F" w:rsidR="00AA5F9C" w:rsidRPr="00CB120F" w:rsidRDefault="00AA5F9C" w:rsidP="00AA5F9C">
      <w:pPr>
        <w:pStyle w:val="Formatmall2"/>
      </w:pPr>
      <w:r w:rsidRPr="00CB120F">
        <w:t>Utdelning</w:t>
      </w:r>
    </w:p>
    <w:p w14:paraId="187B32C8" w14:textId="77777777" w:rsidR="00C91189" w:rsidRPr="00CB120F" w:rsidRDefault="00C91189" w:rsidP="00C91189">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Fondens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A, SEK är utdelande.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B, EUR är inte utdelande. Målet är att fonden skall vidareutdela föregående års erhållna utdelning vad avser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A, SEK. Anser fondbolagets styrelse att det kan vara i andelsägarnas gemensamma intresse kan utdelningen komma att fastställas till ett högre eller lägre belopp.</w:t>
      </w:r>
    </w:p>
    <w:p w14:paraId="7AFED89D" w14:textId="4D060243" w:rsidR="00AA5F9C" w:rsidRPr="00CB120F" w:rsidRDefault="00C91189" w:rsidP="00C91189">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Utdelningen påverkar relationen mellan värdet på andelar som är ackumulerande och på värdet på andelar som är utdelande genom att värdet på de utdelande fondandelarna minskar i relation till utdelningens storlek.</w:t>
      </w:r>
    </w:p>
    <w:p w14:paraId="348C5632" w14:textId="77777777" w:rsidR="00EF672A" w:rsidRPr="00CB120F" w:rsidRDefault="00EF672A" w:rsidP="00EF672A">
      <w:pPr>
        <w:pStyle w:val="Formatmall2"/>
      </w:pPr>
      <w:r w:rsidRPr="00CB120F">
        <w:t>Fondens inriktning och strategi</w:t>
      </w:r>
    </w:p>
    <w:p w14:paraId="6517A59C" w14:textId="77777777"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2015E2">
        <w:rPr>
          <w:rFonts w:ascii="Lucida Sans Unicode" w:eastAsia="Times New Roman" w:hAnsi="Lucida Sans Unicode" w:cs="Lucida Sans Unicode"/>
          <w:kern w:val="0"/>
          <w:sz w:val="16"/>
          <w:szCs w:val="16"/>
          <w:lang w:eastAsia="sv-SE"/>
          <w14:ligatures w14:val="none"/>
        </w:rPr>
        <w:t xml:space="preserve">Nordic Equities </w:t>
      </w:r>
      <w:proofErr w:type="spellStart"/>
      <w:r w:rsidRPr="002015E2">
        <w:rPr>
          <w:rFonts w:ascii="Lucida Sans Unicode" w:eastAsia="Times New Roman" w:hAnsi="Lucida Sans Unicode" w:cs="Lucida Sans Unicode"/>
          <w:kern w:val="0"/>
          <w:sz w:val="16"/>
          <w:szCs w:val="16"/>
          <w:lang w:eastAsia="sv-SE"/>
          <w14:ligatures w14:val="none"/>
        </w:rPr>
        <w:t>Strategy</w:t>
      </w:r>
      <w:proofErr w:type="spellEnd"/>
      <w:r w:rsidRPr="002015E2">
        <w:rPr>
          <w:rFonts w:ascii="Lucida Sans Unicode" w:eastAsia="Times New Roman" w:hAnsi="Lucida Sans Unicode" w:cs="Lucida Sans Unicode"/>
          <w:kern w:val="0"/>
          <w:sz w:val="16"/>
          <w:szCs w:val="16"/>
          <w:lang w:eastAsia="sv-SE"/>
          <w14:ligatures w14:val="none"/>
        </w:rPr>
        <w:t xml:space="preserve"> är en aktiefond med inriktning mot den nordiska marknaden. Fonden har en relativt koncentrerad portfölj och eftersträvar inte en jämn geografisk eller branschmässig spridning.</w:t>
      </w:r>
    </w:p>
    <w:p w14:paraId="573945A9" w14:textId="77777777"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p>
    <w:p w14:paraId="4B324520" w14:textId="5F527A3A"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2015E2">
        <w:rPr>
          <w:rFonts w:ascii="Lucida Sans Unicode" w:eastAsia="Times New Roman" w:hAnsi="Lucida Sans Unicode" w:cs="Lucida Sans Unicode"/>
          <w:kern w:val="0"/>
          <w:sz w:val="16"/>
          <w:szCs w:val="16"/>
          <w:lang w:eastAsia="sv-SE"/>
          <w14:ligatures w14:val="none"/>
        </w:rPr>
        <w:t>Fondens medel kan vara placerade i överlåtbara värdepapper</w:t>
      </w:r>
      <w:r>
        <w:rPr>
          <w:rFonts w:ascii="Lucida Sans Unicode" w:eastAsia="Times New Roman" w:hAnsi="Lucida Sans Unicode" w:cs="Lucida Sans Unicode"/>
          <w:kern w:val="0"/>
          <w:sz w:val="16"/>
          <w:szCs w:val="16"/>
          <w:lang w:eastAsia="sv-SE"/>
          <w14:ligatures w14:val="none"/>
        </w:rPr>
        <w:t xml:space="preserve"> </w:t>
      </w:r>
      <w:r w:rsidRPr="002015E2">
        <w:rPr>
          <w:rFonts w:ascii="Lucida Sans Unicode" w:eastAsia="Times New Roman" w:hAnsi="Lucida Sans Unicode" w:cs="Lucida Sans Unicode"/>
          <w:kern w:val="0"/>
          <w:sz w:val="16"/>
          <w:szCs w:val="16"/>
          <w:lang w:eastAsia="sv-SE"/>
          <w14:ligatures w14:val="none"/>
        </w:rPr>
        <w:t>(t.ex. aktier), penning</w:t>
      </w:r>
      <w:r>
        <w:rPr>
          <w:rFonts w:ascii="Lucida Sans Unicode" w:eastAsia="Times New Roman" w:hAnsi="Lucida Sans Unicode" w:cs="Lucida Sans Unicode"/>
          <w:kern w:val="0"/>
          <w:sz w:val="16"/>
          <w:szCs w:val="16"/>
          <w:lang w:eastAsia="sv-SE"/>
          <w14:ligatures w14:val="none"/>
        </w:rPr>
        <w:t>-</w:t>
      </w:r>
      <w:r w:rsidRPr="002015E2">
        <w:rPr>
          <w:rFonts w:ascii="Lucida Sans Unicode" w:eastAsia="Times New Roman" w:hAnsi="Lucida Sans Unicode" w:cs="Lucida Sans Unicode"/>
          <w:kern w:val="0"/>
          <w:sz w:val="16"/>
          <w:szCs w:val="16"/>
          <w:lang w:eastAsia="sv-SE"/>
          <w14:ligatures w14:val="none"/>
        </w:rPr>
        <w:t>marknads</w:t>
      </w:r>
      <w:r>
        <w:rPr>
          <w:rFonts w:ascii="Lucida Sans Unicode" w:eastAsia="Times New Roman" w:hAnsi="Lucida Sans Unicode" w:cs="Lucida Sans Unicode"/>
          <w:kern w:val="0"/>
          <w:sz w:val="16"/>
          <w:szCs w:val="16"/>
          <w:lang w:eastAsia="sv-SE"/>
          <w14:ligatures w14:val="none"/>
        </w:rPr>
        <w:t>in</w:t>
      </w:r>
      <w:r w:rsidRPr="002015E2">
        <w:rPr>
          <w:rFonts w:ascii="Lucida Sans Unicode" w:eastAsia="Times New Roman" w:hAnsi="Lucida Sans Unicode" w:cs="Lucida Sans Unicode"/>
          <w:kern w:val="0"/>
          <w:sz w:val="16"/>
          <w:szCs w:val="16"/>
          <w:lang w:eastAsia="sv-SE"/>
          <w14:ligatures w14:val="none"/>
        </w:rPr>
        <w:t>strument, derivatinstrument, fondandelar och konto hos kreditinstitut. I normalfallet är mer än 90% av fondens tillgångar placerade i aktier.</w:t>
      </w:r>
    </w:p>
    <w:p w14:paraId="6292C992" w14:textId="77777777"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p>
    <w:p w14:paraId="344BC3ED" w14:textId="77777777"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2015E2">
        <w:rPr>
          <w:rFonts w:ascii="Lucida Sans Unicode" w:eastAsia="Times New Roman" w:hAnsi="Lucida Sans Unicode" w:cs="Lucida Sans Unicode"/>
          <w:kern w:val="0"/>
          <w:sz w:val="16"/>
          <w:szCs w:val="16"/>
          <w:shd w:val="clear" w:color="auto" w:fill="FFFFFF"/>
          <w:lang w:eastAsia="sv-SE"/>
          <w14:ligatures w14:val="none"/>
        </w:rPr>
        <w:t>Med en empiristisk utgångspunkt, analyseras globala och historiska samband utifrån bolagets investeringsfilosofi ”</w:t>
      </w:r>
      <w:proofErr w:type="spellStart"/>
      <w:r w:rsidRPr="002015E2">
        <w:rPr>
          <w:rFonts w:ascii="Lucida Sans Unicode" w:eastAsia="Times New Roman" w:hAnsi="Lucida Sans Unicode" w:cs="Lucida Sans Unicode"/>
          <w:kern w:val="0"/>
          <w:sz w:val="16"/>
          <w:szCs w:val="16"/>
          <w:shd w:val="clear" w:color="auto" w:fill="FFFFFF"/>
          <w:lang w:eastAsia="sv-SE"/>
          <w14:ligatures w14:val="none"/>
        </w:rPr>
        <w:t>Outside</w:t>
      </w:r>
      <w:proofErr w:type="spellEnd"/>
      <w:r w:rsidRPr="002015E2">
        <w:rPr>
          <w:rFonts w:ascii="Lucida Sans Unicode" w:eastAsia="Times New Roman" w:hAnsi="Lucida Sans Unicode" w:cs="Lucida Sans Unicode"/>
          <w:kern w:val="0"/>
          <w:sz w:val="16"/>
          <w:szCs w:val="16"/>
          <w:shd w:val="clear" w:color="auto" w:fill="FFFFFF"/>
          <w:lang w:eastAsia="sv-SE"/>
          <w14:ligatures w14:val="none"/>
        </w:rPr>
        <w:t xml:space="preserve"> </w:t>
      </w:r>
      <w:proofErr w:type="spellStart"/>
      <w:r w:rsidRPr="002015E2">
        <w:rPr>
          <w:rFonts w:ascii="Lucida Sans Unicode" w:eastAsia="Times New Roman" w:hAnsi="Lucida Sans Unicode" w:cs="Lucida Sans Unicode"/>
          <w:kern w:val="0"/>
          <w:sz w:val="16"/>
          <w:szCs w:val="16"/>
          <w:shd w:val="clear" w:color="auto" w:fill="FFFFFF"/>
          <w:lang w:eastAsia="sv-SE"/>
          <w14:ligatures w14:val="none"/>
        </w:rPr>
        <w:t>View</w:t>
      </w:r>
      <w:proofErr w:type="spellEnd"/>
      <w:r w:rsidRPr="002015E2">
        <w:rPr>
          <w:rFonts w:ascii="Lucida Sans Unicode" w:eastAsia="Times New Roman" w:hAnsi="Lucida Sans Unicode" w:cs="Lucida Sans Unicode"/>
          <w:kern w:val="0"/>
          <w:sz w:val="16"/>
          <w:szCs w:val="16"/>
          <w:shd w:val="clear" w:color="auto" w:fill="FFFFFF"/>
          <w:lang w:eastAsia="sv-SE"/>
          <w14:ligatures w14:val="none"/>
        </w:rPr>
        <w:t xml:space="preserve">”. Investeringarna grundas på historiska data utifrån en global kontext där investeringstemat GURAIS (Globalisering, </w:t>
      </w:r>
      <w:r w:rsidRPr="002015E2">
        <w:rPr>
          <w:rFonts w:ascii="Lucida Sans Unicode" w:eastAsia="Times New Roman" w:hAnsi="Lucida Sans Unicode" w:cs="Lucida Sans Unicode"/>
          <w:kern w:val="0"/>
          <w:sz w:val="16"/>
          <w:szCs w:val="16"/>
          <w:shd w:val="clear" w:color="auto" w:fill="FFFFFF"/>
          <w:lang w:eastAsia="sv-SE"/>
          <w14:ligatures w14:val="none"/>
        </w:rPr>
        <w:t xml:space="preserve">Urbanisering, Artificiell Intelligens, Internet, Robotisering och Standardisering) spelar en viktig roll. Regelbundna resor och möten med portföljbolagen bidrar till investeringsbesluten. </w:t>
      </w:r>
    </w:p>
    <w:p w14:paraId="59A8256D" w14:textId="77777777"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p>
    <w:p w14:paraId="22B0A7A2" w14:textId="11FAE665" w:rsidR="002015E2" w:rsidRPr="002015E2"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2015E2">
        <w:rPr>
          <w:rFonts w:ascii="Lucida Sans Unicode" w:eastAsia="Times New Roman" w:hAnsi="Lucida Sans Unicode" w:cs="Lucida Sans Unicode"/>
          <w:kern w:val="0"/>
          <w:sz w:val="16"/>
          <w:szCs w:val="16"/>
          <w:lang w:eastAsia="sv-SE"/>
          <w14:ligatures w14:val="none"/>
        </w:rPr>
        <w:t xml:space="preserve">Fondens strategi är att utifrån en bedömning av marknadernas värdering och tillväxtpotential placera i de finansiella instrument som av fondbolaget anses vara mest köpvärda. Utvärdering sker löpande varefter innehaven ökas, minskas eller ersätts. Vi ser på varje aktie individuellt, så kallad </w:t>
      </w:r>
      <w:proofErr w:type="spellStart"/>
      <w:r w:rsidRPr="002015E2">
        <w:rPr>
          <w:rFonts w:ascii="Lucida Sans Unicode" w:eastAsia="Times New Roman" w:hAnsi="Lucida Sans Unicode" w:cs="Lucida Sans Unicode"/>
          <w:kern w:val="0"/>
          <w:sz w:val="16"/>
          <w:szCs w:val="16"/>
          <w:lang w:eastAsia="sv-SE"/>
          <w14:ligatures w14:val="none"/>
        </w:rPr>
        <w:t>stockpicking</w:t>
      </w:r>
      <w:proofErr w:type="spellEnd"/>
      <w:r w:rsidRPr="002015E2">
        <w:rPr>
          <w:rFonts w:ascii="Lucida Sans Unicode" w:eastAsia="Times New Roman" w:hAnsi="Lucida Sans Unicode" w:cs="Lucida Sans Unicode"/>
          <w:kern w:val="0"/>
          <w:sz w:val="16"/>
          <w:szCs w:val="16"/>
          <w:lang w:eastAsia="sv-SE"/>
          <w14:ligatures w14:val="none"/>
        </w:rPr>
        <w:t xml:space="preserve">, vilket innebär att vi ej är avhängiga av branschviktning. </w:t>
      </w:r>
    </w:p>
    <w:p w14:paraId="0610F274" w14:textId="3DDFF63A" w:rsidR="00EF672A" w:rsidRPr="00CB120F" w:rsidRDefault="00EF672A" w:rsidP="00A91A91">
      <w:pPr>
        <w:pStyle w:val="Formatmall2"/>
      </w:pPr>
      <w:r w:rsidRPr="00CB120F">
        <w:t>Risk</w:t>
      </w:r>
    </w:p>
    <w:p w14:paraId="53320024"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Fonden har riskfaktor 4 av 7, vilket motsvarar en medel riskklass för upp- och nedgångar i andelsvärdet. Fonden passar därmed den person som har en risktolerans som motsvarar 4 av 7.</w:t>
      </w:r>
    </w:p>
    <w:p w14:paraId="403C412A" w14:textId="77777777" w:rsidR="00EF672A" w:rsidRPr="00CB120F" w:rsidRDefault="00EF672A" w:rsidP="00EF672A">
      <w:pPr>
        <w:pStyle w:val="Formatmall2"/>
      </w:pPr>
      <w:r w:rsidRPr="00CB120F">
        <w:t>Fondens riskprofil</w:t>
      </w:r>
    </w:p>
    <w:p w14:paraId="629CCB29"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Historisk avkastning är ingen garanti för framtida avkastning. De pengar som placeras i fonden kan både öka och minska i värde och det finns ingen garanti att en investerare får tillbaka hela det insatta beloppet.</w:t>
      </w:r>
    </w:p>
    <w:p w14:paraId="342ADB1B"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För en fond förekommer olika typer av risker. Bland annat har följande riskgrupper identifierats:</w:t>
      </w:r>
    </w:p>
    <w:p w14:paraId="6B247445" w14:textId="4665F023" w:rsidR="00EF672A" w:rsidRPr="00CB120F" w:rsidRDefault="00EF672A" w:rsidP="005E2339">
      <w:pPr>
        <w:pStyle w:val="Liststycke"/>
        <w:numPr>
          <w:ilvl w:val="0"/>
          <w:numId w:val="4"/>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Marknadsrisk: Marknadsrisk kan indelas i tre delar. </w:t>
      </w:r>
      <w:r w:rsidRPr="007A0773">
        <w:rPr>
          <w:rFonts w:ascii="Lucida Sans Unicode" w:hAnsi="Lucida Sans Unicode" w:cs="Lucida Sans Unicode"/>
          <w:sz w:val="16"/>
          <w:szCs w:val="16"/>
        </w:rPr>
        <w:t>Allmän marknadsrisk</w:t>
      </w:r>
      <w:r w:rsidRPr="00CB120F">
        <w:rPr>
          <w:rFonts w:ascii="Lucida Sans Unicode" w:hAnsi="Lucida Sans Unicode" w:cs="Lucida Sans Unicode"/>
          <w:sz w:val="16"/>
          <w:szCs w:val="16"/>
        </w:rPr>
        <w:t xml:space="preserve">, innehavsspecifik risk och valutakursrisk. Allmän marknadsrisk är samtliga investerare utsatta för och den innebär att värdet på aktieinnehav kan påverkas av exempelvis förändringar i konjunktur, ränteläge, inflation och geopolitiska händelser. Innehavsspecifik risk är den risk som är förknippad med ett specifikt företag, vilket innebär att företaget kan utvecklas annorlunda än marknaden. Valutakursrisk uppstår till följd av att </w:t>
      </w:r>
      <w:r w:rsidR="00133701" w:rsidRPr="00CB120F">
        <w:rPr>
          <w:rFonts w:ascii="Lucida Sans Unicode" w:hAnsi="Lucida Sans Unicode" w:cs="Lucida Sans Unicode"/>
          <w:sz w:val="16"/>
          <w:szCs w:val="16"/>
        </w:rPr>
        <w:t>valutakursförändringar</w:t>
      </w:r>
      <w:r w:rsidRPr="00CB120F">
        <w:rPr>
          <w:rFonts w:ascii="Lucida Sans Unicode" w:hAnsi="Lucida Sans Unicode" w:cs="Lucida Sans Unicode"/>
          <w:sz w:val="16"/>
          <w:szCs w:val="16"/>
        </w:rPr>
        <w:t xml:space="preserve"> påverkar värdet av ett innehav.</w:t>
      </w:r>
    </w:p>
    <w:p w14:paraId="708D769F" w14:textId="0AAAE7BB" w:rsidR="00EF672A" w:rsidRPr="00CB120F" w:rsidRDefault="00EF672A" w:rsidP="005E2339">
      <w:pPr>
        <w:pStyle w:val="Liststycke"/>
        <w:numPr>
          <w:ilvl w:val="0"/>
          <w:numId w:val="4"/>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Kredit-/motpartsrisk: Här avses risken för att fondens motpart ej kan infria sina förpliktelser.</w:t>
      </w:r>
    </w:p>
    <w:p w14:paraId="7E0C9FD4" w14:textId="6C1AAAAA" w:rsidR="00EF672A" w:rsidRPr="00CB120F" w:rsidRDefault="00EF672A" w:rsidP="005E2339">
      <w:pPr>
        <w:pStyle w:val="Liststycke"/>
        <w:numPr>
          <w:ilvl w:val="0"/>
          <w:numId w:val="4"/>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Likviditetsrisk: Risken för att en position inte kan avvecklas i tid till ett rimligt pris.</w:t>
      </w:r>
    </w:p>
    <w:p w14:paraId="455C81C6" w14:textId="561232BE" w:rsidR="00EF672A" w:rsidRPr="00CB120F" w:rsidRDefault="00EF672A" w:rsidP="005E2339">
      <w:pPr>
        <w:pStyle w:val="Liststycke"/>
        <w:numPr>
          <w:ilvl w:val="0"/>
          <w:numId w:val="4"/>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Externa risker: Kan delas upp i affärsrisk, koncentrationsrisk, ryktesrisk och strategisk risk. Dessa risker berör främst fondbolaget. </w:t>
      </w:r>
    </w:p>
    <w:p w14:paraId="08EB6937" w14:textId="13318DF3" w:rsidR="00EF672A" w:rsidRDefault="00EF672A" w:rsidP="005E2339">
      <w:pPr>
        <w:pStyle w:val="Liststycke"/>
        <w:numPr>
          <w:ilvl w:val="0"/>
          <w:numId w:val="4"/>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Operationell risk: Avser risken för förluster p.g.a. icke ändamålsenliga interna processer och rutiner, mänskliga fel, felaktiga system och externa händelser.</w:t>
      </w:r>
    </w:p>
    <w:p w14:paraId="50B25E60" w14:textId="17F761E2" w:rsidR="000C3DCC" w:rsidRPr="00CB120F" w:rsidRDefault="000C3DCC" w:rsidP="005E2339">
      <w:pPr>
        <w:pStyle w:val="Liststycke"/>
        <w:numPr>
          <w:ilvl w:val="0"/>
          <w:numId w:val="4"/>
        </w:numPr>
        <w:ind w:left="426"/>
        <w:rPr>
          <w:rFonts w:ascii="Lucida Sans Unicode" w:hAnsi="Lucida Sans Unicode" w:cs="Lucida Sans Unicode"/>
          <w:sz w:val="16"/>
          <w:szCs w:val="16"/>
        </w:rPr>
      </w:pPr>
      <w:r>
        <w:rPr>
          <w:rFonts w:ascii="Lucida Sans Unicode" w:hAnsi="Lucida Sans Unicode" w:cs="Lucida Sans Unicode"/>
          <w:sz w:val="16"/>
          <w:szCs w:val="16"/>
        </w:rPr>
        <w:lastRenderedPageBreak/>
        <w:t xml:space="preserve">Hållbarhetsrisk: Avser miljörelaterad, social eller bolagsstyrningsrelaterad omständighet eller händelse som skulle kunna ha en betydande negativ inverkan på investeringens värde. </w:t>
      </w:r>
      <w:r w:rsidR="00D12419">
        <w:rPr>
          <w:rFonts w:ascii="Lucida Sans Unicode" w:hAnsi="Lucida Sans Unicode" w:cs="Lucida Sans Unicode"/>
          <w:sz w:val="16"/>
          <w:szCs w:val="16"/>
        </w:rPr>
        <w:t xml:space="preserve">Denna risk hanteras genom </w:t>
      </w:r>
      <w:r w:rsidR="008B5CC8">
        <w:rPr>
          <w:rFonts w:ascii="Lucida Sans Unicode" w:hAnsi="Lucida Sans Unicode" w:cs="Lucida Sans Unicode"/>
          <w:sz w:val="16"/>
          <w:szCs w:val="16"/>
        </w:rPr>
        <w:t>att</w:t>
      </w:r>
      <w:r w:rsidR="00C110A1">
        <w:rPr>
          <w:rFonts w:ascii="Lucida Sans Unicode" w:hAnsi="Lucida Sans Unicode" w:cs="Lucida Sans Unicode"/>
          <w:sz w:val="16"/>
          <w:szCs w:val="16"/>
        </w:rPr>
        <w:t xml:space="preserve"> hållbarhet </w:t>
      </w:r>
      <w:r w:rsidR="005B6575">
        <w:rPr>
          <w:rFonts w:ascii="Lucida Sans Unicode" w:hAnsi="Lucida Sans Unicode" w:cs="Lucida Sans Unicode"/>
          <w:sz w:val="16"/>
          <w:szCs w:val="16"/>
        </w:rPr>
        <w:t>int</w:t>
      </w:r>
      <w:r w:rsidR="00076F5E">
        <w:rPr>
          <w:rFonts w:ascii="Lucida Sans Unicode" w:hAnsi="Lucida Sans Unicode" w:cs="Lucida Sans Unicode"/>
          <w:sz w:val="16"/>
          <w:szCs w:val="16"/>
        </w:rPr>
        <w:t xml:space="preserve">egreras </w:t>
      </w:r>
      <w:r w:rsidR="00C110A1">
        <w:rPr>
          <w:rFonts w:ascii="Lucida Sans Unicode" w:hAnsi="Lucida Sans Unicode" w:cs="Lucida Sans Unicode"/>
          <w:sz w:val="16"/>
          <w:szCs w:val="16"/>
        </w:rPr>
        <w:t xml:space="preserve">i </w:t>
      </w:r>
      <w:r w:rsidR="00076F5E">
        <w:rPr>
          <w:rFonts w:ascii="Lucida Sans Unicode" w:hAnsi="Lucida Sans Unicode" w:cs="Lucida Sans Unicode"/>
          <w:sz w:val="16"/>
          <w:szCs w:val="16"/>
        </w:rPr>
        <w:t>investeringsbesluten</w:t>
      </w:r>
      <w:r w:rsidR="00C110A1">
        <w:rPr>
          <w:rFonts w:ascii="Lucida Sans Unicode" w:hAnsi="Lucida Sans Unicode" w:cs="Lucida Sans Unicode"/>
          <w:sz w:val="16"/>
          <w:szCs w:val="16"/>
        </w:rPr>
        <w:t xml:space="preserve">, dels </w:t>
      </w:r>
      <w:r w:rsidR="005B6575">
        <w:rPr>
          <w:rFonts w:ascii="Lucida Sans Unicode" w:hAnsi="Lucida Sans Unicode" w:cs="Lucida Sans Unicode"/>
          <w:sz w:val="16"/>
          <w:szCs w:val="16"/>
        </w:rPr>
        <w:t>genom de exkluderingskrit</w:t>
      </w:r>
      <w:r w:rsidR="00076F5E">
        <w:rPr>
          <w:rFonts w:ascii="Lucida Sans Unicode" w:hAnsi="Lucida Sans Unicode" w:cs="Lucida Sans Unicode"/>
          <w:sz w:val="16"/>
          <w:szCs w:val="16"/>
        </w:rPr>
        <w:t>er</w:t>
      </w:r>
      <w:r w:rsidR="005B6575">
        <w:rPr>
          <w:rFonts w:ascii="Lucida Sans Unicode" w:hAnsi="Lucida Sans Unicode" w:cs="Lucida Sans Unicode"/>
          <w:sz w:val="16"/>
          <w:szCs w:val="16"/>
        </w:rPr>
        <w:t xml:space="preserve">ier som Nordic Equities tillämpar. </w:t>
      </w:r>
    </w:p>
    <w:p w14:paraId="2A494145" w14:textId="34CBF9AE" w:rsidR="002015E2" w:rsidRPr="002015E2" w:rsidRDefault="002015E2" w:rsidP="002015E2">
      <w:pPr>
        <w:jc w:val="both"/>
        <w:rPr>
          <w:rFonts w:ascii="Lucida Sans Unicode" w:hAnsi="Lucida Sans Unicode" w:cs="Lucida Sans Unicode"/>
          <w:sz w:val="16"/>
          <w:szCs w:val="16"/>
        </w:rPr>
      </w:pPr>
      <w:r w:rsidRPr="002015E2">
        <w:rPr>
          <w:rFonts w:ascii="Lucida Sans Unicode" w:hAnsi="Lucida Sans Unicode" w:cs="Lucida Sans Unicode"/>
          <w:sz w:val="16"/>
          <w:szCs w:val="16"/>
        </w:rPr>
        <w:t>Genom att fonden är en aktiefond med nordisk profil så kommer alltid en fondplacering vara riskfylld. Genom diversifiering av placeringarna, både branschmässigt och geografiskt, så minskas risknivån. Riskprofileringen i faktabladet (PRIIP KID) beräknas på volatilitet och fondens riskklass bör ligga på 4. Fonden placerar främst i stora och medelstora välkända nordiska företag upptagna till handel på en reglerad marknad. Innehaven skall därmed vara relativt enkla att värdera och följa.</w:t>
      </w:r>
    </w:p>
    <w:p w14:paraId="2934C65D" w14:textId="2C8443E4" w:rsidR="002015E2" w:rsidRPr="00B330B8" w:rsidRDefault="002015E2" w:rsidP="002015E2">
      <w:pPr>
        <w:jc w:val="both"/>
        <w:rPr>
          <w:rFonts w:ascii="Lucida Sans Unicode" w:hAnsi="Lucida Sans Unicode" w:cs="Lucida Sans Unicode"/>
          <w:sz w:val="16"/>
          <w:szCs w:val="16"/>
        </w:rPr>
      </w:pPr>
      <w:r w:rsidRPr="002015E2">
        <w:rPr>
          <w:rFonts w:ascii="Lucida Sans Unicode" w:hAnsi="Lucida Sans Unicode" w:cs="Lucida Sans Unicode"/>
          <w:sz w:val="16"/>
          <w:szCs w:val="16"/>
        </w:rPr>
        <w:t xml:space="preserve">Handel med derivatinstrument samt lämnande av värdepapperslån får ske i syfte att effektivisera förvaltningen av fondens tillgångar samt för att skydda fondens tillgångar mot valutakursförluster eller andra risker. Handel/transaktioner med optioner och terminskontrakt har speciella egenskaper som kan medföra väsentligt högre risker än handel med </w:t>
      </w:r>
      <w:r w:rsidRPr="00B330B8">
        <w:rPr>
          <w:rFonts w:ascii="Lucida Sans Unicode" w:hAnsi="Lucida Sans Unicode" w:cs="Lucida Sans Unicode"/>
          <w:sz w:val="16"/>
          <w:szCs w:val="16"/>
        </w:rPr>
        <w:t>aktier.</w:t>
      </w:r>
    </w:p>
    <w:p w14:paraId="53C57B51" w14:textId="77777777" w:rsidR="002015E2" w:rsidRPr="00B330B8" w:rsidRDefault="002015E2" w:rsidP="002015E2">
      <w:pPr>
        <w:jc w:val="both"/>
        <w:rPr>
          <w:rFonts w:ascii="Lucida Sans Unicode" w:hAnsi="Lucida Sans Unicode" w:cs="Lucida Sans Unicode"/>
          <w:sz w:val="16"/>
          <w:szCs w:val="16"/>
        </w:rPr>
      </w:pPr>
      <w:r w:rsidRPr="00B330B8">
        <w:rPr>
          <w:rFonts w:ascii="Lucida Sans Unicode" w:hAnsi="Lucida Sans Unicode" w:cs="Lucida Sans Unicode"/>
          <w:sz w:val="16"/>
          <w:szCs w:val="16"/>
        </w:rPr>
        <w:t>I de fall derivatinstrument används i fonden så skall sammanlagd exponering beräknas enligt åtagandemetoden.</w:t>
      </w:r>
    </w:p>
    <w:p w14:paraId="0A658E44" w14:textId="750ECC6E" w:rsidR="00EF672A" w:rsidRPr="00B330B8" w:rsidRDefault="00EF672A" w:rsidP="002015E2">
      <w:pPr>
        <w:pStyle w:val="Formatmall2"/>
      </w:pPr>
      <w:r w:rsidRPr="00B330B8">
        <w:t>Aktivitetsgrad i fondförvaltning</w:t>
      </w:r>
    </w:p>
    <w:p w14:paraId="4D878A52" w14:textId="282B4627" w:rsidR="002015E2" w:rsidRPr="00B330B8" w:rsidRDefault="002015E2"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 xml:space="preserve">Fondens benchmark är MSCI Nordic </w:t>
      </w:r>
      <w:proofErr w:type="spellStart"/>
      <w:r w:rsidRPr="00B330B8">
        <w:rPr>
          <w:rFonts w:ascii="Lucida Sans Unicode" w:eastAsia="Times New Roman" w:hAnsi="Lucida Sans Unicode" w:cs="Lucida Sans Unicode"/>
          <w:kern w:val="0"/>
          <w:sz w:val="16"/>
          <w:szCs w:val="16"/>
          <w:lang w:eastAsia="sv-SE"/>
          <w14:ligatures w14:val="none"/>
        </w:rPr>
        <w:t>Countries</w:t>
      </w:r>
      <w:proofErr w:type="spellEnd"/>
      <w:r w:rsidRPr="00B330B8">
        <w:rPr>
          <w:rFonts w:ascii="Lucida Sans Unicode" w:eastAsia="Times New Roman" w:hAnsi="Lucida Sans Unicode" w:cs="Lucida Sans Unicode"/>
          <w:kern w:val="0"/>
          <w:sz w:val="16"/>
          <w:szCs w:val="16"/>
          <w:lang w:eastAsia="sv-SE"/>
          <w14:ligatures w14:val="none"/>
        </w:rPr>
        <w:t xml:space="preserve"> Gross </w:t>
      </w:r>
      <w:proofErr w:type="spellStart"/>
      <w:r w:rsidRPr="00B330B8">
        <w:rPr>
          <w:rFonts w:ascii="Lucida Sans Unicode" w:eastAsia="Times New Roman" w:hAnsi="Lucida Sans Unicode" w:cs="Lucida Sans Unicode"/>
          <w:kern w:val="0"/>
          <w:sz w:val="16"/>
          <w:szCs w:val="16"/>
          <w:lang w:eastAsia="sv-SE"/>
          <w14:ligatures w14:val="none"/>
        </w:rPr>
        <w:t>local</w:t>
      </w:r>
      <w:proofErr w:type="spellEnd"/>
      <w:r w:rsidRPr="00B330B8">
        <w:rPr>
          <w:rFonts w:ascii="Lucida Sans Unicode" w:eastAsia="Times New Roman" w:hAnsi="Lucida Sans Unicode" w:cs="Lucida Sans Unicode"/>
          <w:kern w:val="0"/>
          <w:sz w:val="16"/>
          <w:szCs w:val="16"/>
          <w:lang w:eastAsia="sv-SE"/>
          <w14:ligatures w14:val="none"/>
        </w:rPr>
        <w:t xml:space="preserve"> </w:t>
      </w:r>
      <w:proofErr w:type="spellStart"/>
      <w:r w:rsidRPr="00B330B8">
        <w:rPr>
          <w:rFonts w:ascii="Lucida Sans Unicode" w:eastAsia="Times New Roman" w:hAnsi="Lucida Sans Unicode" w:cs="Lucida Sans Unicode"/>
          <w:kern w:val="0"/>
          <w:sz w:val="16"/>
          <w:szCs w:val="16"/>
          <w:lang w:eastAsia="sv-SE"/>
          <w14:ligatures w14:val="none"/>
        </w:rPr>
        <w:t>currencies</w:t>
      </w:r>
      <w:proofErr w:type="spellEnd"/>
      <w:r w:rsidRPr="00B330B8">
        <w:rPr>
          <w:rFonts w:ascii="Lucida Sans Unicode" w:eastAsia="Times New Roman" w:hAnsi="Lucida Sans Unicode" w:cs="Lucida Sans Unicode"/>
          <w:kern w:val="0"/>
          <w:sz w:val="16"/>
          <w:szCs w:val="16"/>
          <w:lang w:eastAsia="sv-SE"/>
          <w14:ligatures w14:val="none"/>
        </w:rPr>
        <w:t xml:space="preserve">. </w:t>
      </w:r>
      <w:r w:rsidR="00A71349" w:rsidRPr="00B330B8">
        <w:rPr>
          <w:rFonts w:ascii="Lucida Sans Unicode" w:eastAsia="Times New Roman" w:hAnsi="Lucida Sans Unicode" w:cs="Lucida Sans Unicode"/>
          <w:kern w:val="0"/>
          <w:sz w:val="16"/>
          <w:szCs w:val="16"/>
          <w:lang w:eastAsia="sv-SE"/>
          <w14:ligatures w14:val="none"/>
        </w:rPr>
        <w:t>Fondbolage</w:t>
      </w:r>
      <w:r w:rsidR="008604DB" w:rsidRPr="00B330B8">
        <w:rPr>
          <w:rFonts w:ascii="Lucida Sans Unicode" w:eastAsia="Times New Roman" w:hAnsi="Lucida Sans Unicode" w:cs="Lucida Sans Unicode"/>
          <w:kern w:val="0"/>
          <w:sz w:val="16"/>
          <w:szCs w:val="16"/>
          <w:lang w:eastAsia="sv-SE"/>
          <w14:ligatures w14:val="none"/>
        </w:rPr>
        <w:t xml:space="preserve">ts bedömning är att indexet </w:t>
      </w:r>
      <w:r w:rsidR="00812938" w:rsidRPr="00B330B8">
        <w:rPr>
          <w:rFonts w:ascii="Lucida Sans Unicode" w:eastAsia="Times New Roman" w:hAnsi="Lucida Sans Unicode" w:cs="Lucida Sans Unicode"/>
          <w:kern w:val="0"/>
          <w:sz w:val="16"/>
          <w:szCs w:val="16"/>
          <w:lang w:eastAsia="sv-SE"/>
          <w14:ligatures w14:val="none"/>
        </w:rPr>
        <w:t xml:space="preserve">återspeglar </w:t>
      </w:r>
      <w:r w:rsidR="00054097" w:rsidRPr="00B330B8">
        <w:rPr>
          <w:rFonts w:ascii="Lucida Sans Unicode" w:eastAsia="Times New Roman" w:hAnsi="Lucida Sans Unicode" w:cs="Lucida Sans Unicode"/>
          <w:kern w:val="0"/>
          <w:sz w:val="16"/>
          <w:szCs w:val="16"/>
          <w:lang w:eastAsia="sv-SE"/>
          <w14:ligatures w14:val="none"/>
        </w:rPr>
        <w:t>en relevant marknadssammansättning</w:t>
      </w:r>
      <w:r w:rsidR="00450193" w:rsidRPr="00B330B8">
        <w:rPr>
          <w:rFonts w:ascii="Lucida Sans Unicode" w:eastAsia="Times New Roman" w:hAnsi="Lucida Sans Unicode" w:cs="Lucida Sans Unicode"/>
          <w:kern w:val="0"/>
          <w:sz w:val="16"/>
          <w:szCs w:val="16"/>
          <w:lang w:eastAsia="sv-SE"/>
          <w14:ligatures w14:val="none"/>
        </w:rPr>
        <w:t xml:space="preserve"> utifrån fondens investeringsuniversum</w:t>
      </w:r>
      <w:r w:rsidR="0010181F" w:rsidRPr="00B330B8">
        <w:rPr>
          <w:rFonts w:ascii="Lucida Sans Unicode" w:eastAsia="Times New Roman" w:hAnsi="Lucida Sans Unicode" w:cs="Lucida Sans Unicode"/>
          <w:kern w:val="0"/>
          <w:sz w:val="16"/>
          <w:szCs w:val="16"/>
          <w:lang w:eastAsia="sv-SE"/>
          <w14:ligatures w14:val="none"/>
        </w:rPr>
        <w:t xml:space="preserve">. </w:t>
      </w:r>
      <w:r w:rsidRPr="00B330B8">
        <w:rPr>
          <w:rFonts w:ascii="Lucida Sans Unicode" w:eastAsia="Times New Roman" w:hAnsi="Lucida Sans Unicode" w:cs="Lucida Sans Unicode"/>
          <w:kern w:val="0"/>
          <w:sz w:val="16"/>
          <w:szCs w:val="16"/>
          <w:lang w:eastAsia="sv-SE"/>
          <w14:ligatures w14:val="none"/>
        </w:rPr>
        <w:t>Indexet anses vara väletablerat och är frekvent använt som jämförelseindex till nordiska aktiefonder.</w:t>
      </w:r>
      <w:r w:rsidR="0087784F" w:rsidRPr="00B330B8">
        <w:rPr>
          <w:rFonts w:ascii="Lucida Sans Unicode" w:eastAsia="Times New Roman" w:hAnsi="Lucida Sans Unicode" w:cs="Lucida Sans Unicode"/>
          <w:kern w:val="0"/>
          <w:sz w:val="16"/>
          <w:szCs w:val="16"/>
          <w:lang w:eastAsia="sv-SE"/>
          <w14:ligatures w14:val="none"/>
        </w:rPr>
        <w:t xml:space="preserve"> </w:t>
      </w:r>
      <w:r w:rsidRPr="00B330B8">
        <w:rPr>
          <w:rFonts w:ascii="Lucida Sans Unicode" w:eastAsia="Times New Roman" w:hAnsi="Lucida Sans Unicode" w:cs="Lucida Sans Unicode"/>
          <w:kern w:val="0"/>
          <w:sz w:val="16"/>
          <w:szCs w:val="16"/>
          <w:lang w:eastAsia="sv-SE"/>
          <w14:ligatures w14:val="none"/>
        </w:rPr>
        <w:t xml:space="preserve">Fondens avkastning redovisas efter utdelningar och avgifter likt sitt jämförelseindex. </w:t>
      </w:r>
    </w:p>
    <w:p w14:paraId="5C52EBF5" w14:textId="77777777" w:rsidR="000C095F" w:rsidRPr="00B330B8" w:rsidRDefault="000C095F" w:rsidP="002015E2">
      <w:pPr>
        <w:spacing w:after="0" w:line="240" w:lineRule="auto"/>
        <w:jc w:val="both"/>
        <w:rPr>
          <w:rFonts w:ascii="Lucida Sans Unicode" w:eastAsia="Times New Roman" w:hAnsi="Lucida Sans Unicode" w:cs="Lucida Sans Unicode"/>
          <w:kern w:val="0"/>
          <w:sz w:val="16"/>
          <w:szCs w:val="16"/>
          <w:lang w:eastAsia="sv-SE"/>
          <w14:ligatures w14:val="none"/>
        </w:rPr>
      </w:pPr>
    </w:p>
    <w:p w14:paraId="5622C6C8" w14:textId="25C4AC0A" w:rsidR="0086544E" w:rsidRPr="00B330B8" w:rsidRDefault="0086544E" w:rsidP="0086544E">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 xml:space="preserve">Nordic Equities </w:t>
      </w:r>
      <w:proofErr w:type="spellStart"/>
      <w:r w:rsidR="00542397" w:rsidRPr="00B330B8">
        <w:rPr>
          <w:rFonts w:ascii="Lucida Sans Unicode" w:eastAsia="Times New Roman" w:hAnsi="Lucida Sans Unicode" w:cs="Lucida Sans Unicode"/>
          <w:kern w:val="0"/>
          <w:sz w:val="16"/>
          <w:szCs w:val="16"/>
          <w:lang w:eastAsia="sv-SE"/>
          <w14:ligatures w14:val="none"/>
        </w:rPr>
        <w:t>Strategy</w:t>
      </w:r>
      <w:proofErr w:type="spellEnd"/>
      <w:r w:rsidR="00542397" w:rsidRPr="00B330B8">
        <w:rPr>
          <w:rFonts w:ascii="Lucida Sans Unicode" w:eastAsia="Times New Roman" w:hAnsi="Lucida Sans Unicode" w:cs="Lucida Sans Unicode"/>
          <w:kern w:val="0"/>
          <w:sz w:val="16"/>
          <w:szCs w:val="16"/>
          <w:lang w:eastAsia="sv-SE"/>
          <w14:ligatures w14:val="none"/>
        </w:rPr>
        <w:t xml:space="preserve"> är aktivt förvaltad och </w:t>
      </w:r>
      <w:r w:rsidRPr="00B330B8">
        <w:rPr>
          <w:rFonts w:ascii="Lucida Sans Unicode" w:eastAsia="Times New Roman" w:hAnsi="Lucida Sans Unicode" w:cs="Lucida Sans Unicode"/>
          <w:kern w:val="0"/>
          <w:sz w:val="16"/>
          <w:szCs w:val="16"/>
          <w:lang w:eastAsia="sv-SE"/>
          <w14:ligatures w14:val="none"/>
        </w:rPr>
        <w:t xml:space="preserve">har en fokuserad förvaltningsstrategi som syftar till att ge en god långsiktig avkastning genom investeringar i ett begränsat antal kvalitativa företag. Vi </w:t>
      </w:r>
      <w:r w:rsidR="0061314E" w:rsidRPr="00B330B8">
        <w:rPr>
          <w:rFonts w:ascii="Lucida Sans Unicode" w:eastAsia="Times New Roman" w:hAnsi="Lucida Sans Unicode" w:cs="Lucida Sans Unicode"/>
          <w:kern w:val="0"/>
          <w:sz w:val="16"/>
          <w:szCs w:val="16"/>
          <w:lang w:eastAsia="sv-SE"/>
          <w14:ligatures w14:val="none"/>
        </w:rPr>
        <w:t>genomlyser</w:t>
      </w:r>
      <w:r w:rsidRPr="00B330B8">
        <w:rPr>
          <w:rFonts w:ascii="Lucida Sans Unicode" w:eastAsia="Times New Roman" w:hAnsi="Lucida Sans Unicode" w:cs="Lucida Sans Unicode"/>
          <w:kern w:val="0"/>
          <w:sz w:val="16"/>
          <w:szCs w:val="16"/>
          <w:lang w:eastAsia="sv-SE"/>
          <w14:ligatures w14:val="none"/>
        </w:rPr>
        <w:t xml:space="preserve"> tusentals företag utifrån vår modell “</w:t>
      </w:r>
      <w:proofErr w:type="spellStart"/>
      <w:r w:rsidRPr="00B330B8">
        <w:rPr>
          <w:rFonts w:ascii="Lucida Sans Unicode" w:eastAsia="Times New Roman" w:hAnsi="Lucida Sans Unicode" w:cs="Lucida Sans Unicode"/>
          <w:kern w:val="0"/>
          <w:sz w:val="16"/>
          <w:szCs w:val="16"/>
          <w:lang w:eastAsia="sv-SE"/>
          <w14:ligatures w14:val="none"/>
        </w:rPr>
        <w:t>Outside</w:t>
      </w:r>
      <w:proofErr w:type="spellEnd"/>
      <w:r w:rsidRPr="00B330B8">
        <w:rPr>
          <w:rFonts w:ascii="Lucida Sans Unicode" w:eastAsia="Times New Roman" w:hAnsi="Lucida Sans Unicode" w:cs="Lucida Sans Unicode"/>
          <w:kern w:val="0"/>
          <w:sz w:val="16"/>
          <w:szCs w:val="16"/>
          <w:lang w:eastAsia="sv-SE"/>
          <w14:ligatures w14:val="none"/>
        </w:rPr>
        <w:t xml:space="preserve"> </w:t>
      </w:r>
      <w:proofErr w:type="spellStart"/>
      <w:r w:rsidRPr="00B330B8">
        <w:rPr>
          <w:rFonts w:ascii="Lucida Sans Unicode" w:eastAsia="Times New Roman" w:hAnsi="Lucida Sans Unicode" w:cs="Lucida Sans Unicode"/>
          <w:kern w:val="0"/>
          <w:sz w:val="16"/>
          <w:szCs w:val="16"/>
          <w:lang w:eastAsia="sv-SE"/>
          <w14:ligatures w14:val="none"/>
        </w:rPr>
        <w:t>view</w:t>
      </w:r>
      <w:proofErr w:type="spellEnd"/>
      <w:r w:rsidRPr="00B330B8">
        <w:rPr>
          <w:rFonts w:ascii="Lucida Sans Unicode" w:eastAsia="Times New Roman" w:hAnsi="Lucida Sans Unicode" w:cs="Lucida Sans Unicode"/>
          <w:kern w:val="0"/>
          <w:sz w:val="16"/>
          <w:szCs w:val="16"/>
          <w:lang w:eastAsia="sv-SE"/>
          <w14:ligatures w14:val="none"/>
        </w:rPr>
        <w:t>”. Modellen är både horisontell och vertikal vilket innebär att vi har ett globalt samt ett historiskt och framåtblickande perspektiv</w:t>
      </w:r>
      <w:r w:rsidR="00897CA7" w:rsidRPr="00B330B8">
        <w:rPr>
          <w:rFonts w:ascii="Lucida Sans Unicode" w:eastAsia="Times New Roman" w:hAnsi="Lucida Sans Unicode" w:cs="Lucida Sans Unicode"/>
          <w:kern w:val="0"/>
          <w:sz w:val="16"/>
          <w:szCs w:val="16"/>
          <w:lang w:eastAsia="sv-SE"/>
          <w14:ligatures w14:val="none"/>
        </w:rPr>
        <w:t xml:space="preserve">. </w:t>
      </w:r>
      <w:r w:rsidR="00EE0A1D" w:rsidRPr="00B330B8">
        <w:rPr>
          <w:rFonts w:ascii="Lucida Sans Unicode" w:eastAsia="Times New Roman" w:hAnsi="Lucida Sans Unicode" w:cs="Lucida Sans Unicode"/>
          <w:kern w:val="0"/>
          <w:sz w:val="16"/>
          <w:szCs w:val="16"/>
          <w:lang w:eastAsia="sv-SE"/>
          <w14:ligatures w14:val="none"/>
        </w:rPr>
        <w:t xml:space="preserve">Portföljernas befintliga innehav bevakas och utvärderas med kontinuerliga uppföljningar. </w:t>
      </w:r>
      <w:r w:rsidRPr="00B330B8">
        <w:rPr>
          <w:rFonts w:ascii="Lucida Sans Unicode" w:eastAsia="Times New Roman" w:hAnsi="Lucida Sans Unicode" w:cs="Lucida Sans Unicode"/>
          <w:kern w:val="0"/>
          <w:sz w:val="16"/>
          <w:szCs w:val="16"/>
          <w:lang w:eastAsia="sv-SE"/>
          <w14:ligatures w14:val="none"/>
        </w:rPr>
        <w:t xml:space="preserve">Vår modell är faktabaserad och inte </w:t>
      </w:r>
      <w:r w:rsidRPr="00B330B8">
        <w:rPr>
          <w:rFonts w:ascii="Lucida Sans Unicode" w:eastAsia="Times New Roman" w:hAnsi="Lucida Sans Unicode" w:cs="Lucida Sans Unicode"/>
          <w:kern w:val="0"/>
          <w:sz w:val="16"/>
          <w:szCs w:val="16"/>
          <w:lang w:eastAsia="sv-SE"/>
          <w14:ligatures w14:val="none"/>
        </w:rPr>
        <w:t>indexbaserad vilket innebär att vi undviker många företag och branscher.</w:t>
      </w:r>
      <w:r w:rsidR="000C2B98" w:rsidRPr="00B330B8">
        <w:rPr>
          <w:rFonts w:ascii="Lucida Sans Unicode" w:eastAsia="Times New Roman" w:hAnsi="Lucida Sans Unicode" w:cs="Lucida Sans Unicode"/>
          <w:kern w:val="0"/>
          <w:sz w:val="16"/>
          <w:szCs w:val="16"/>
          <w:lang w:eastAsia="sv-SE"/>
          <w14:ligatures w14:val="none"/>
        </w:rPr>
        <w:t xml:space="preserve"> </w:t>
      </w:r>
      <w:r w:rsidR="008D556B" w:rsidRPr="00B330B8">
        <w:rPr>
          <w:rFonts w:ascii="Lucida Sans Unicode" w:eastAsia="Times New Roman" w:hAnsi="Lucida Sans Unicode" w:cs="Lucida Sans Unicode"/>
          <w:kern w:val="0"/>
          <w:sz w:val="16"/>
          <w:szCs w:val="16"/>
          <w:lang w:eastAsia="sv-SE"/>
          <w14:ligatures w14:val="none"/>
        </w:rPr>
        <w:t xml:space="preserve">Fondens avkastning bör således avvika från </w:t>
      </w:r>
      <w:r w:rsidR="004B79C9" w:rsidRPr="00B330B8">
        <w:rPr>
          <w:rFonts w:ascii="Lucida Sans Unicode" w:eastAsia="Times New Roman" w:hAnsi="Lucida Sans Unicode" w:cs="Lucida Sans Unicode"/>
          <w:kern w:val="0"/>
          <w:sz w:val="16"/>
          <w:szCs w:val="16"/>
          <w:lang w:eastAsia="sv-SE"/>
          <w14:ligatures w14:val="none"/>
        </w:rPr>
        <w:t>sitt jämförelse</w:t>
      </w:r>
      <w:r w:rsidR="008D556B" w:rsidRPr="00B330B8">
        <w:rPr>
          <w:rFonts w:ascii="Lucida Sans Unicode" w:eastAsia="Times New Roman" w:hAnsi="Lucida Sans Unicode" w:cs="Lucida Sans Unicode"/>
          <w:kern w:val="0"/>
          <w:sz w:val="16"/>
          <w:szCs w:val="16"/>
          <w:lang w:eastAsia="sv-SE"/>
          <w14:ligatures w14:val="none"/>
        </w:rPr>
        <w:t>index</w:t>
      </w:r>
      <w:r w:rsidR="004B79C9" w:rsidRPr="00B330B8">
        <w:rPr>
          <w:rFonts w:ascii="Lucida Sans Unicode" w:eastAsia="Times New Roman" w:hAnsi="Lucida Sans Unicode" w:cs="Lucida Sans Unicode"/>
          <w:kern w:val="0"/>
          <w:sz w:val="16"/>
          <w:szCs w:val="16"/>
          <w:lang w:eastAsia="sv-SE"/>
          <w14:ligatures w14:val="none"/>
        </w:rPr>
        <w:t xml:space="preserve">. </w:t>
      </w:r>
    </w:p>
    <w:p w14:paraId="0F6F0CAB" w14:textId="77777777" w:rsidR="0086544E" w:rsidRPr="00B330B8" w:rsidRDefault="0086544E" w:rsidP="0086544E">
      <w:pPr>
        <w:spacing w:after="0" w:line="240" w:lineRule="auto"/>
        <w:jc w:val="both"/>
        <w:rPr>
          <w:rFonts w:ascii="Lucida Sans Unicode" w:eastAsia="Times New Roman" w:hAnsi="Lucida Sans Unicode" w:cs="Lucida Sans Unicode"/>
          <w:i/>
          <w:iCs/>
          <w:kern w:val="0"/>
          <w:sz w:val="16"/>
          <w:szCs w:val="16"/>
          <w:lang w:eastAsia="sv-SE"/>
          <w14:ligatures w14:val="none"/>
        </w:rPr>
      </w:pPr>
    </w:p>
    <w:p w14:paraId="747EBE70" w14:textId="77777777" w:rsidR="0086544E" w:rsidRPr="00B330B8" w:rsidRDefault="0086544E" w:rsidP="002015E2">
      <w:pPr>
        <w:spacing w:after="0" w:line="240" w:lineRule="auto"/>
        <w:jc w:val="both"/>
        <w:rPr>
          <w:rFonts w:ascii="Lucida Sans Unicode" w:eastAsia="Times New Roman" w:hAnsi="Lucida Sans Unicode" w:cs="Lucida Sans Unicode"/>
          <w:kern w:val="0"/>
          <w:sz w:val="16"/>
          <w:szCs w:val="16"/>
          <w:lang w:eastAsia="sv-SE"/>
          <w14:ligatures w14:val="none"/>
        </w:rPr>
      </w:pPr>
    </w:p>
    <w:p w14:paraId="04B8A42F" w14:textId="79E52DB4" w:rsidR="0086544E" w:rsidRPr="00B330B8" w:rsidRDefault="0086544E" w:rsidP="0086544E">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 xml:space="preserve">Aktivitetsmåttet </w:t>
      </w:r>
      <w:r w:rsidR="00D80316" w:rsidRPr="00B330B8">
        <w:rPr>
          <w:rFonts w:ascii="Lucida Sans Unicode" w:eastAsia="Times New Roman" w:hAnsi="Lucida Sans Unicode" w:cs="Lucida Sans Unicode"/>
          <w:kern w:val="0"/>
          <w:sz w:val="16"/>
          <w:szCs w:val="16"/>
          <w:lang w:eastAsia="sv-SE"/>
          <w14:ligatures w14:val="none"/>
        </w:rPr>
        <w:t>aktiv risk (</w:t>
      </w:r>
      <w:proofErr w:type="spellStart"/>
      <w:r w:rsidR="00D80316" w:rsidRPr="00B330B8">
        <w:rPr>
          <w:rFonts w:ascii="Lucida Sans Unicode" w:eastAsia="Times New Roman" w:hAnsi="Lucida Sans Unicode" w:cs="Lucida Sans Unicode"/>
          <w:kern w:val="0"/>
          <w:sz w:val="16"/>
          <w:szCs w:val="16"/>
          <w:lang w:eastAsia="sv-SE"/>
          <w14:ligatures w14:val="none"/>
        </w:rPr>
        <w:t>Tracking</w:t>
      </w:r>
      <w:proofErr w:type="spellEnd"/>
      <w:r w:rsidR="00D80316" w:rsidRPr="00B330B8">
        <w:rPr>
          <w:rFonts w:ascii="Lucida Sans Unicode" w:eastAsia="Times New Roman" w:hAnsi="Lucida Sans Unicode" w:cs="Lucida Sans Unicode"/>
          <w:kern w:val="0"/>
          <w:sz w:val="16"/>
          <w:szCs w:val="16"/>
          <w:lang w:eastAsia="sv-SE"/>
          <w14:ligatures w14:val="none"/>
        </w:rPr>
        <w:t xml:space="preserve"> </w:t>
      </w:r>
      <w:proofErr w:type="spellStart"/>
      <w:r w:rsidR="00D80316" w:rsidRPr="00B330B8">
        <w:rPr>
          <w:rFonts w:ascii="Lucida Sans Unicode" w:eastAsia="Times New Roman" w:hAnsi="Lucida Sans Unicode" w:cs="Lucida Sans Unicode"/>
          <w:kern w:val="0"/>
          <w:sz w:val="16"/>
          <w:szCs w:val="16"/>
          <w:lang w:eastAsia="sv-SE"/>
          <w14:ligatures w14:val="none"/>
        </w:rPr>
        <w:t>Error</w:t>
      </w:r>
      <w:proofErr w:type="spellEnd"/>
      <w:r w:rsidR="00D80316" w:rsidRPr="00B330B8">
        <w:rPr>
          <w:rFonts w:ascii="Lucida Sans Unicode" w:eastAsia="Times New Roman" w:hAnsi="Lucida Sans Unicode" w:cs="Lucida Sans Unicode"/>
          <w:kern w:val="0"/>
          <w:sz w:val="16"/>
          <w:szCs w:val="16"/>
          <w:lang w:eastAsia="sv-SE"/>
          <w14:ligatures w14:val="none"/>
        </w:rPr>
        <w:t>)</w:t>
      </w:r>
      <w:r w:rsidR="008E2000" w:rsidRPr="00B330B8">
        <w:rPr>
          <w:rFonts w:ascii="Lucida Sans Unicode" w:eastAsia="Times New Roman" w:hAnsi="Lucida Sans Unicode" w:cs="Lucida Sans Unicode"/>
          <w:kern w:val="0"/>
          <w:sz w:val="16"/>
          <w:szCs w:val="16"/>
          <w:lang w:eastAsia="sv-SE"/>
          <w14:ligatures w14:val="none"/>
        </w:rPr>
        <w:t xml:space="preserve"> beräknas på 24 månaders historik och</w:t>
      </w:r>
      <w:r w:rsidR="00D80316" w:rsidRPr="00B330B8">
        <w:rPr>
          <w:rFonts w:ascii="Lucida Sans Unicode" w:eastAsia="Times New Roman" w:hAnsi="Lucida Sans Unicode" w:cs="Lucida Sans Unicode"/>
          <w:kern w:val="0"/>
          <w:sz w:val="16"/>
          <w:szCs w:val="16"/>
          <w:lang w:eastAsia="sv-SE"/>
          <w14:ligatures w14:val="none"/>
        </w:rPr>
        <w:t xml:space="preserve"> </w:t>
      </w:r>
      <w:r w:rsidRPr="00B330B8">
        <w:rPr>
          <w:rFonts w:ascii="Lucida Sans Unicode" w:eastAsia="Times New Roman" w:hAnsi="Lucida Sans Unicode" w:cs="Lucida Sans Unicode"/>
          <w:kern w:val="0"/>
          <w:sz w:val="16"/>
          <w:szCs w:val="16"/>
          <w:lang w:eastAsia="sv-SE"/>
          <w14:ligatures w14:val="none"/>
        </w:rPr>
        <w:t xml:space="preserve">beror på hur fonden varierar med marknaden och hur fondens placeringar förhåller sig jämfört med </w:t>
      </w:r>
      <w:r w:rsidR="00C74CAF" w:rsidRPr="00B330B8">
        <w:rPr>
          <w:rFonts w:ascii="Lucida Sans Unicode" w:eastAsia="Times New Roman" w:hAnsi="Lucida Sans Unicode" w:cs="Lucida Sans Unicode"/>
          <w:kern w:val="0"/>
          <w:sz w:val="16"/>
          <w:szCs w:val="16"/>
          <w:lang w:eastAsia="sv-SE"/>
          <w14:ligatures w14:val="none"/>
        </w:rPr>
        <w:t xml:space="preserve">sitt </w:t>
      </w:r>
      <w:r w:rsidRPr="00B330B8">
        <w:rPr>
          <w:rFonts w:ascii="Lucida Sans Unicode" w:eastAsia="Times New Roman" w:hAnsi="Lucida Sans Unicode" w:cs="Lucida Sans Unicode"/>
          <w:kern w:val="0"/>
          <w:sz w:val="16"/>
          <w:szCs w:val="16"/>
          <w:lang w:eastAsia="sv-SE"/>
          <w14:ligatures w14:val="none"/>
        </w:rPr>
        <w:t xml:space="preserve">jämförelseindex. Aktier varierar i </w:t>
      </w:r>
      <w:r w:rsidR="00463EAA" w:rsidRPr="00B330B8">
        <w:rPr>
          <w:rFonts w:ascii="Lucida Sans Unicode" w:eastAsia="Times New Roman" w:hAnsi="Lucida Sans Unicode" w:cs="Lucida Sans Unicode"/>
          <w:kern w:val="0"/>
          <w:sz w:val="16"/>
          <w:szCs w:val="16"/>
          <w:lang w:eastAsia="sv-SE"/>
          <w14:ligatures w14:val="none"/>
        </w:rPr>
        <w:t>avkastning</w:t>
      </w:r>
      <w:r w:rsidRPr="00B330B8">
        <w:rPr>
          <w:rFonts w:ascii="Lucida Sans Unicode" w:eastAsia="Times New Roman" w:hAnsi="Lucida Sans Unicode" w:cs="Lucida Sans Unicode"/>
          <w:kern w:val="0"/>
          <w:sz w:val="16"/>
          <w:szCs w:val="16"/>
          <w:lang w:eastAsia="sv-SE"/>
          <w14:ligatures w14:val="none"/>
        </w:rPr>
        <w:t xml:space="preserve"> ofta mer än exempelvis räntebärande placeringar vilket gör att aktivitetsmåtten ofta avviker i en aktivt förvaltat aktiefond än för </w:t>
      </w:r>
      <w:r w:rsidR="00A62261" w:rsidRPr="00B330B8">
        <w:rPr>
          <w:rFonts w:ascii="Lucida Sans Unicode" w:eastAsia="Times New Roman" w:hAnsi="Lucida Sans Unicode" w:cs="Lucida Sans Unicode"/>
          <w:kern w:val="0"/>
          <w:sz w:val="16"/>
          <w:szCs w:val="16"/>
          <w:lang w:eastAsia="sv-SE"/>
          <w14:ligatures w14:val="none"/>
        </w:rPr>
        <w:t xml:space="preserve">exempelvis </w:t>
      </w:r>
      <w:r w:rsidRPr="00B330B8">
        <w:rPr>
          <w:rFonts w:ascii="Lucida Sans Unicode" w:eastAsia="Times New Roman" w:hAnsi="Lucida Sans Unicode" w:cs="Lucida Sans Unicode"/>
          <w:kern w:val="0"/>
          <w:sz w:val="16"/>
          <w:szCs w:val="16"/>
          <w:lang w:eastAsia="sv-SE"/>
          <w14:ligatures w14:val="none"/>
        </w:rPr>
        <w:t xml:space="preserve">en </w:t>
      </w:r>
      <w:r w:rsidR="00A62261" w:rsidRPr="00B330B8">
        <w:rPr>
          <w:rFonts w:ascii="Lucida Sans Unicode" w:eastAsia="Times New Roman" w:hAnsi="Lucida Sans Unicode" w:cs="Lucida Sans Unicode"/>
          <w:kern w:val="0"/>
          <w:sz w:val="16"/>
          <w:szCs w:val="16"/>
          <w:lang w:eastAsia="sv-SE"/>
          <w14:ligatures w14:val="none"/>
        </w:rPr>
        <w:t xml:space="preserve">indexfond eller en </w:t>
      </w:r>
      <w:r w:rsidRPr="00B330B8">
        <w:rPr>
          <w:rFonts w:ascii="Lucida Sans Unicode" w:eastAsia="Times New Roman" w:hAnsi="Lucida Sans Unicode" w:cs="Lucida Sans Unicode"/>
          <w:kern w:val="0"/>
          <w:sz w:val="16"/>
          <w:szCs w:val="16"/>
          <w:lang w:eastAsia="sv-SE"/>
          <w14:ligatures w14:val="none"/>
        </w:rPr>
        <w:t xml:space="preserve">räntefond. </w:t>
      </w:r>
      <w:r w:rsidR="00E965EF" w:rsidRPr="00B330B8">
        <w:rPr>
          <w:rFonts w:ascii="Lucida Sans Unicode" w:eastAsia="Times New Roman" w:hAnsi="Lucida Sans Unicode" w:cs="Lucida Sans Unicode"/>
          <w:kern w:val="0"/>
          <w:sz w:val="16"/>
          <w:szCs w:val="16"/>
          <w:lang w:eastAsia="sv-SE"/>
          <w14:ligatures w14:val="none"/>
        </w:rPr>
        <w:t xml:space="preserve">Ju högre aktiv risk fonden har desto mer avviker fondens avkastning från sitt jämförelseindex. </w:t>
      </w:r>
    </w:p>
    <w:p w14:paraId="77018A92" w14:textId="77777777" w:rsidR="00897CA7" w:rsidRPr="00B330B8" w:rsidRDefault="00897CA7" w:rsidP="0086544E">
      <w:pPr>
        <w:spacing w:after="0" w:line="240" w:lineRule="auto"/>
        <w:jc w:val="both"/>
        <w:rPr>
          <w:rFonts w:ascii="Lucida Sans Unicode" w:eastAsia="Times New Roman" w:hAnsi="Lucida Sans Unicode" w:cs="Lucida Sans Unicode"/>
          <w:kern w:val="0"/>
          <w:sz w:val="16"/>
          <w:szCs w:val="16"/>
          <w:lang w:eastAsia="sv-SE"/>
          <w14:ligatures w14:val="none"/>
        </w:rPr>
      </w:pPr>
    </w:p>
    <w:p w14:paraId="24592FD5" w14:textId="77777777" w:rsidR="001B3FAF" w:rsidRPr="00B330B8" w:rsidRDefault="001B3FAF" w:rsidP="001B3FAF">
      <w:pPr>
        <w:pStyle w:val="Formatmall2"/>
      </w:pPr>
      <w:r w:rsidRPr="00B330B8">
        <w:t xml:space="preserve">Aktiv risk: </w:t>
      </w:r>
      <w:proofErr w:type="spellStart"/>
      <w:r w:rsidRPr="00B330B8">
        <w:t>Tracking</w:t>
      </w:r>
      <w:proofErr w:type="spellEnd"/>
      <w:r w:rsidRPr="00B330B8">
        <w:t xml:space="preserve"> </w:t>
      </w:r>
      <w:proofErr w:type="spellStart"/>
      <w:r w:rsidRPr="00B330B8">
        <w:t>Error</w:t>
      </w:r>
      <w:proofErr w:type="spellEnd"/>
      <w:r w:rsidRPr="00B330B8">
        <w:t xml:space="preserve"> 24 månader</w:t>
      </w:r>
    </w:p>
    <w:p w14:paraId="6FA9E3BA" w14:textId="2156C024" w:rsidR="0018709F" w:rsidRPr="0018709F" w:rsidRDefault="0018709F" w:rsidP="0018709F">
      <w:pPr>
        <w:spacing w:after="0" w:line="240" w:lineRule="auto"/>
        <w:jc w:val="both"/>
        <w:rPr>
          <w:rFonts w:ascii="Lucida Sans Unicode" w:eastAsia="Times New Roman" w:hAnsi="Lucida Sans Unicode" w:cs="Lucida Sans Unicode"/>
          <w:kern w:val="0"/>
          <w:sz w:val="16"/>
          <w:szCs w:val="16"/>
          <w:lang w:eastAsia="sv-SE"/>
          <w14:ligatures w14:val="none"/>
        </w:rPr>
      </w:pPr>
      <w:r w:rsidRPr="0018709F">
        <w:rPr>
          <w:rFonts w:ascii="Lucida Sans Unicode" w:eastAsia="Times New Roman" w:hAnsi="Lucida Sans Unicode" w:cs="Lucida Sans Unicode"/>
          <w:kern w:val="0"/>
          <w:sz w:val="16"/>
          <w:szCs w:val="16"/>
          <w:lang w:eastAsia="sv-SE"/>
          <w14:ligatures w14:val="none"/>
        </w:rPr>
        <w:t xml:space="preserve">Fondens </w:t>
      </w:r>
      <w:proofErr w:type="spellStart"/>
      <w:r w:rsidRPr="0018709F">
        <w:rPr>
          <w:rFonts w:ascii="Lucida Sans Unicode" w:eastAsia="Times New Roman" w:hAnsi="Lucida Sans Unicode" w:cs="Lucida Sans Unicode"/>
          <w:kern w:val="0"/>
          <w:sz w:val="16"/>
          <w:szCs w:val="16"/>
          <w:lang w:eastAsia="sv-SE"/>
          <w14:ligatures w14:val="none"/>
        </w:rPr>
        <w:t>tracking</w:t>
      </w:r>
      <w:proofErr w:type="spellEnd"/>
      <w:r w:rsidRPr="0018709F">
        <w:rPr>
          <w:rFonts w:ascii="Lucida Sans Unicode" w:eastAsia="Times New Roman" w:hAnsi="Lucida Sans Unicode" w:cs="Lucida Sans Unicode"/>
          <w:kern w:val="0"/>
          <w:sz w:val="16"/>
          <w:szCs w:val="16"/>
          <w:lang w:eastAsia="sv-SE"/>
          <w14:ligatures w14:val="none"/>
        </w:rPr>
        <w:t xml:space="preserve"> </w:t>
      </w:r>
      <w:proofErr w:type="spellStart"/>
      <w:r w:rsidRPr="0018709F">
        <w:rPr>
          <w:rFonts w:ascii="Lucida Sans Unicode" w:eastAsia="Times New Roman" w:hAnsi="Lucida Sans Unicode" w:cs="Lucida Sans Unicode"/>
          <w:kern w:val="0"/>
          <w:sz w:val="16"/>
          <w:szCs w:val="16"/>
          <w:lang w:eastAsia="sv-SE"/>
          <w14:ligatures w14:val="none"/>
        </w:rPr>
        <w:t>error</w:t>
      </w:r>
      <w:proofErr w:type="spellEnd"/>
      <w:r w:rsidRPr="00B330B8">
        <w:rPr>
          <w:rFonts w:ascii="Lucida Sans Unicode" w:eastAsia="Times New Roman" w:hAnsi="Lucida Sans Unicode" w:cs="Lucida Sans Unicode"/>
          <w:kern w:val="0"/>
          <w:sz w:val="16"/>
          <w:szCs w:val="16"/>
          <w:lang w:eastAsia="sv-SE"/>
          <w14:ligatures w14:val="none"/>
        </w:rPr>
        <w:t>,</w:t>
      </w:r>
      <w:r w:rsidRPr="0018709F">
        <w:rPr>
          <w:rFonts w:ascii="Lucida Sans Unicode" w:eastAsia="Times New Roman" w:hAnsi="Lucida Sans Unicode" w:cs="Lucida Sans Unicode"/>
          <w:kern w:val="0"/>
          <w:sz w:val="16"/>
          <w:szCs w:val="16"/>
          <w:lang w:eastAsia="sv-SE"/>
          <w14:ligatures w14:val="none"/>
        </w:rPr>
        <w:t xml:space="preserve"> som visar hur fondens avkastning varierar i förhållande till sitt jämförelseindex</w:t>
      </w:r>
      <w:r w:rsidRPr="00B330B8">
        <w:rPr>
          <w:rFonts w:ascii="Lucida Sans Unicode" w:eastAsia="Times New Roman" w:hAnsi="Lucida Sans Unicode" w:cs="Lucida Sans Unicode"/>
          <w:kern w:val="0"/>
          <w:sz w:val="16"/>
          <w:szCs w:val="16"/>
          <w:lang w:eastAsia="sv-SE"/>
          <w14:ligatures w14:val="none"/>
        </w:rPr>
        <w:t>,</w:t>
      </w:r>
      <w:r w:rsidRPr="0018709F">
        <w:rPr>
          <w:rFonts w:ascii="Lucida Sans Unicode" w:eastAsia="Times New Roman" w:hAnsi="Lucida Sans Unicode" w:cs="Lucida Sans Unicode"/>
          <w:kern w:val="0"/>
          <w:sz w:val="16"/>
          <w:szCs w:val="16"/>
          <w:lang w:eastAsia="sv-SE"/>
          <w14:ligatures w14:val="none"/>
        </w:rPr>
        <w:t xml:space="preserve"> var 4,47% för år 2023. Den aktiva risken för året visar på att fonden har en högre koncentrationsnivå och färre innehav än sitt jämförelseindex.</w:t>
      </w:r>
    </w:p>
    <w:p w14:paraId="6A0513AA" w14:textId="77777777" w:rsidR="0033375C" w:rsidRPr="00B330B8" w:rsidRDefault="0033375C" w:rsidP="0033375C">
      <w:pPr>
        <w:spacing w:after="0" w:line="240" w:lineRule="auto"/>
        <w:jc w:val="both"/>
        <w:rPr>
          <w:rFonts w:ascii="Lucida Sans Unicode" w:eastAsia="Times New Roman" w:hAnsi="Lucida Sans Unicode" w:cs="Lucida Sans Unicode"/>
          <w:kern w:val="0"/>
          <w:sz w:val="16"/>
          <w:szCs w:val="16"/>
          <w:lang w:eastAsia="sv-S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71"/>
      </w:tblGrid>
      <w:tr w:rsidR="002015E2" w:rsidRPr="00B330B8" w14:paraId="5671AA29" w14:textId="77777777" w:rsidTr="002015E2">
        <w:tc>
          <w:tcPr>
            <w:tcW w:w="0" w:type="auto"/>
            <w:shd w:val="clear" w:color="auto" w:fill="auto"/>
          </w:tcPr>
          <w:p w14:paraId="2AE448F8" w14:textId="772243CA" w:rsidR="002015E2" w:rsidRPr="00B330B8" w:rsidRDefault="000B18E0"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2023</w:t>
            </w:r>
          </w:p>
        </w:tc>
        <w:tc>
          <w:tcPr>
            <w:tcW w:w="0" w:type="auto"/>
            <w:shd w:val="clear" w:color="auto" w:fill="auto"/>
          </w:tcPr>
          <w:p w14:paraId="12D026EA" w14:textId="0BCDC777" w:rsidR="002015E2" w:rsidRPr="00B330B8" w:rsidRDefault="000B18E0" w:rsidP="002015E2">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4,47</w:t>
            </w:r>
          </w:p>
        </w:tc>
      </w:tr>
      <w:tr w:rsidR="000B18E0" w:rsidRPr="00B330B8" w14:paraId="5F3CF818" w14:textId="77777777" w:rsidTr="002015E2">
        <w:tc>
          <w:tcPr>
            <w:tcW w:w="0" w:type="auto"/>
            <w:shd w:val="clear" w:color="auto" w:fill="auto"/>
          </w:tcPr>
          <w:p w14:paraId="6199C7DA" w14:textId="5AABFAE3"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2022</w:t>
            </w:r>
          </w:p>
        </w:tc>
        <w:tc>
          <w:tcPr>
            <w:tcW w:w="0" w:type="auto"/>
            <w:shd w:val="clear" w:color="auto" w:fill="auto"/>
          </w:tcPr>
          <w:p w14:paraId="6394D1AE" w14:textId="12C4BC98"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3,23</w:t>
            </w:r>
          </w:p>
        </w:tc>
      </w:tr>
      <w:tr w:rsidR="000B18E0" w:rsidRPr="00B330B8" w14:paraId="3BF8472A" w14:textId="77777777" w:rsidTr="002015E2">
        <w:tc>
          <w:tcPr>
            <w:tcW w:w="0" w:type="auto"/>
            <w:shd w:val="clear" w:color="auto" w:fill="auto"/>
          </w:tcPr>
          <w:p w14:paraId="4106A289" w14:textId="2083DCCD"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2021</w:t>
            </w:r>
          </w:p>
        </w:tc>
        <w:tc>
          <w:tcPr>
            <w:tcW w:w="0" w:type="auto"/>
            <w:shd w:val="clear" w:color="auto" w:fill="auto"/>
          </w:tcPr>
          <w:p w14:paraId="3696383D" w14:textId="7DBA662E"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4,13</w:t>
            </w:r>
          </w:p>
        </w:tc>
      </w:tr>
      <w:tr w:rsidR="000B18E0" w:rsidRPr="00B330B8" w14:paraId="5A30E173" w14:textId="77777777" w:rsidTr="002015E2">
        <w:tc>
          <w:tcPr>
            <w:tcW w:w="0" w:type="auto"/>
            <w:shd w:val="clear" w:color="auto" w:fill="auto"/>
          </w:tcPr>
          <w:p w14:paraId="3ECEE947" w14:textId="72EEFE60"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2020</w:t>
            </w:r>
          </w:p>
        </w:tc>
        <w:tc>
          <w:tcPr>
            <w:tcW w:w="0" w:type="auto"/>
            <w:shd w:val="clear" w:color="auto" w:fill="auto"/>
          </w:tcPr>
          <w:p w14:paraId="22D82C86" w14:textId="55A198E4"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5,67</w:t>
            </w:r>
          </w:p>
        </w:tc>
      </w:tr>
      <w:tr w:rsidR="000B18E0" w:rsidRPr="00B330B8" w14:paraId="48E6CFAA" w14:textId="77777777" w:rsidTr="002015E2">
        <w:tc>
          <w:tcPr>
            <w:tcW w:w="0" w:type="auto"/>
            <w:shd w:val="clear" w:color="auto" w:fill="auto"/>
          </w:tcPr>
          <w:p w14:paraId="2045F1A4" w14:textId="337351F3"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2019</w:t>
            </w:r>
          </w:p>
        </w:tc>
        <w:tc>
          <w:tcPr>
            <w:tcW w:w="0" w:type="auto"/>
            <w:shd w:val="clear" w:color="auto" w:fill="auto"/>
          </w:tcPr>
          <w:p w14:paraId="3653D388" w14:textId="6A1B9910"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6,09</w:t>
            </w:r>
          </w:p>
        </w:tc>
      </w:tr>
      <w:tr w:rsidR="000B18E0" w:rsidRPr="00B330B8" w14:paraId="5F702C8B" w14:textId="77777777" w:rsidTr="002015E2">
        <w:tc>
          <w:tcPr>
            <w:tcW w:w="0" w:type="auto"/>
            <w:shd w:val="clear" w:color="auto" w:fill="auto"/>
          </w:tcPr>
          <w:p w14:paraId="59B97CA1" w14:textId="3FCBE716"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2018</w:t>
            </w:r>
          </w:p>
        </w:tc>
        <w:tc>
          <w:tcPr>
            <w:tcW w:w="0" w:type="auto"/>
            <w:shd w:val="clear" w:color="auto" w:fill="auto"/>
          </w:tcPr>
          <w:p w14:paraId="3BEF1E74" w14:textId="0C6CFC87"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5,75</w:t>
            </w:r>
          </w:p>
        </w:tc>
      </w:tr>
      <w:tr w:rsidR="000B18E0" w:rsidRPr="00B330B8" w14:paraId="64D32A3E" w14:textId="77777777" w:rsidTr="002015E2">
        <w:tc>
          <w:tcPr>
            <w:tcW w:w="0" w:type="auto"/>
            <w:shd w:val="clear" w:color="auto" w:fill="auto"/>
          </w:tcPr>
          <w:p w14:paraId="6D69B99E" w14:textId="4C209019"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2017</w:t>
            </w:r>
          </w:p>
        </w:tc>
        <w:tc>
          <w:tcPr>
            <w:tcW w:w="0" w:type="auto"/>
            <w:shd w:val="clear" w:color="auto" w:fill="auto"/>
          </w:tcPr>
          <w:p w14:paraId="0C02DC89" w14:textId="1844ECBF"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5,27</w:t>
            </w:r>
          </w:p>
        </w:tc>
      </w:tr>
      <w:tr w:rsidR="000B18E0" w:rsidRPr="00B330B8" w14:paraId="15CFBFF2" w14:textId="77777777" w:rsidTr="002015E2">
        <w:tc>
          <w:tcPr>
            <w:tcW w:w="0" w:type="auto"/>
            <w:shd w:val="clear" w:color="auto" w:fill="auto"/>
          </w:tcPr>
          <w:p w14:paraId="14086863" w14:textId="273B10D0"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2016</w:t>
            </w:r>
          </w:p>
        </w:tc>
        <w:tc>
          <w:tcPr>
            <w:tcW w:w="0" w:type="auto"/>
            <w:shd w:val="clear" w:color="auto" w:fill="auto"/>
          </w:tcPr>
          <w:p w14:paraId="21996BF8" w14:textId="2000C299"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4,25</w:t>
            </w:r>
          </w:p>
        </w:tc>
      </w:tr>
      <w:tr w:rsidR="000B18E0" w:rsidRPr="00B330B8" w14:paraId="674E1393" w14:textId="77777777" w:rsidTr="002015E2">
        <w:tc>
          <w:tcPr>
            <w:tcW w:w="0" w:type="auto"/>
            <w:shd w:val="clear" w:color="auto" w:fill="auto"/>
          </w:tcPr>
          <w:p w14:paraId="5E0358E4" w14:textId="5836228D"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2015</w:t>
            </w:r>
          </w:p>
        </w:tc>
        <w:tc>
          <w:tcPr>
            <w:tcW w:w="0" w:type="auto"/>
            <w:shd w:val="clear" w:color="auto" w:fill="auto"/>
          </w:tcPr>
          <w:p w14:paraId="41760296" w14:textId="2FD85331"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4,36</w:t>
            </w:r>
          </w:p>
        </w:tc>
      </w:tr>
      <w:tr w:rsidR="000B18E0" w:rsidRPr="002015E2" w14:paraId="08D2D975" w14:textId="77777777" w:rsidTr="002015E2">
        <w:tc>
          <w:tcPr>
            <w:tcW w:w="0" w:type="auto"/>
            <w:shd w:val="clear" w:color="auto" w:fill="auto"/>
          </w:tcPr>
          <w:p w14:paraId="3951DB80" w14:textId="1F8BCF2C" w:rsidR="000B18E0" w:rsidRPr="00B330B8"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2014</w:t>
            </w:r>
          </w:p>
        </w:tc>
        <w:tc>
          <w:tcPr>
            <w:tcW w:w="0" w:type="auto"/>
            <w:shd w:val="clear" w:color="auto" w:fill="auto"/>
          </w:tcPr>
          <w:p w14:paraId="145E82F6" w14:textId="3E762889" w:rsidR="000B18E0" w:rsidRPr="002015E2" w:rsidRDefault="000B18E0" w:rsidP="000B18E0">
            <w:pPr>
              <w:spacing w:after="0" w:line="240" w:lineRule="auto"/>
              <w:jc w:val="both"/>
              <w:rPr>
                <w:rFonts w:ascii="Lucida Sans Unicode" w:eastAsia="Times New Roman" w:hAnsi="Lucida Sans Unicode" w:cs="Lucida Sans Unicode"/>
                <w:kern w:val="0"/>
                <w:sz w:val="16"/>
                <w:szCs w:val="16"/>
                <w:lang w:eastAsia="sv-SE"/>
                <w14:ligatures w14:val="none"/>
              </w:rPr>
            </w:pPr>
            <w:r w:rsidRPr="00B330B8">
              <w:rPr>
                <w:rFonts w:ascii="Lucida Sans Unicode" w:eastAsia="Times New Roman" w:hAnsi="Lucida Sans Unicode" w:cs="Lucida Sans Unicode"/>
                <w:kern w:val="0"/>
                <w:sz w:val="16"/>
                <w:szCs w:val="16"/>
                <w:lang w:eastAsia="sv-SE"/>
                <w14:ligatures w14:val="none"/>
              </w:rPr>
              <w:t>4,92</w:t>
            </w:r>
          </w:p>
        </w:tc>
      </w:tr>
    </w:tbl>
    <w:p w14:paraId="65BBD88F" w14:textId="594796F1" w:rsidR="000565C3" w:rsidRPr="00CB120F" w:rsidRDefault="000565C3" w:rsidP="000565C3">
      <w:pPr>
        <w:pStyle w:val="Formatmall2"/>
      </w:pPr>
      <w:r w:rsidRPr="00CB120F">
        <w:t xml:space="preserve">Historisk </w:t>
      </w:r>
      <w:r w:rsidR="0059034A">
        <w:t>års</w:t>
      </w:r>
      <w:r w:rsidRPr="00CB120F">
        <w:t>avkastning</w:t>
      </w:r>
    </w:p>
    <w:p w14:paraId="211822FC" w14:textId="0231DEF5" w:rsidR="00AD0E0F" w:rsidRDefault="00AD0E0F" w:rsidP="0059034A">
      <w:pPr>
        <w:tabs>
          <w:tab w:val="left" w:pos="709"/>
        </w:tabs>
        <w:jc w:val="both"/>
        <w:rPr>
          <w:rFonts w:ascii="Lucida Sans Unicode" w:hAnsi="Lucida Sans Unicode" w:cs="Lucida Sans Unicode"/>
          <w:sz w:val="16"/>
          <w:szCs w:val="16"/>
        </w:rPr>
      </w:pPr>
      <w:r>
        <w:rPr>
          <w:noProof/>
        </w:rPr>
        <w:drawing>
          <wp:inline distT="0" distB="0" distL="0" distR="0" wp14:anchorId="4E4305C4" wp14:editId="6A58BED6">
            <wp:extent cx="2655570" cy="1724400"/>
            <wp:effectExtent l="0" t="0" r="0" b="0"/>
            <wp:docPr id="1809914808" name="Diagram 1">
              <a:extLst xmlns:a="http://schemas.openxmlformats.org/drawingml/2006/main">
                <a:ext uri="{FF2B5EF4-FFF2-40B4-BE49-F238E27FC236}">
                  <a16:creationId xmlns:a16="http://schemas.microsoft.com/office/drawing/2014/main" id="{9ACAEBA6-252D-4977-B65A-A3A740E917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098183" w14:textId="77777777" w:rsidR="00EF672A" w:rsidRPr="00CB120F" w:rsidRDefault="00EF672A" w:rsidP="00EF672A">
      <w:pPr>
        <w:pStyle w:val="Formatmall2"/>
      </w:pPr>
      <w:r w:rsidRPr="00CB120F">
        <w:t>Avgifter</w:t>
      </w:r>
    </w:p>
    <w:p w14:paraId="08BA6D43"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För förvaltning av fonden utgår en fast avgift.</w:t>
      </w:r>
    </w:p>
    <w:p w14:paraId="72FE61C1"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Inga avgifter utgår vid köp eller inlösen av fondandelar annat än vid inlösen av fondandelar som förvärvats de senaste 12 månaderna.</w:t>
      </w:r>
    </w:p>
    <w:p w14:paraId="23F90EB8"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lastRenderedPageBreak/>
        <w:t>Aktuell avgiftsnivå samt de, enligt fondbestämmelserna, maximalt möjliga avgiftsnivåerna är som följer:</w:t>
      </w:r>
    </w:p>
    <w:p w14:paraId="24B66803" w14:textId="4A86EC2E" w:rsidR="00EF672A" w:rsidRPr="00CB120F" w:rsidRDefault="00EF672A" w:rsidP="005E2339">
      <w:pPr>
        <w:pStyle w:val="Liststycke"/>
        <w:numPr>
          <w:ilvl w:val="0"/>
          <w:numId w:val="5"/>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Fast avgift till fondbolaget för förvaltning, förvaring, tillsyn, revisorer samt kostnader för att tillvarata fondens intressen är årligen 1,5% (maximalt 1,5%) för både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A och B.</w:t>
      </w:r>
    </w:p>
    <w:p w14:paraId="04C0F34A" w14:textId="554C0B05" w:rsidR="00EF672A" w:rsidRPr="00CB120F" w:rsidRDefault="00EF672A" w:rsidP="005E2339">
      <w:pPr>
        <w:pStyle w:val="Liststycke"/>
        <w:numPr>
          <w:ilvl w:val="0"/>
          <w:numId w:val="5"/>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 xml:space="preserve">Avgift för inlösen av fondandelar, förvärvade under de senaste 12 månaderna, är 0% (maximalt 1,5%) för både </w:t>
      </w:r>
      <w:proofErr w:type="spellStart"/>
      <w:r w:rsidRPr="00CB120F">
        <w:rPr>
          <w:rFonts w:ascii="Lucida Sans Unicode" w:hAnsi="Lucida Sans Unicode" w:cs="Lucida Sans Unicode"/>
          <w:sz w:val="16"/>
          <w:szCs w:val="16"/>
        </w:rPr>
        <w:t>andelsklass</w:t>
      </w:r>
      <w:proofErr w:type="spellEnd"/>
      <w:r w:rsidRPr="00CB120F">
        <w:rPr>
          <w:rFonts w:ascii="Lucida Sans Unicode" w:hAnsi="Lucida Sans Unicode" w:cs="Lucida Sans Unicode"/>
          <w:sz w:val="16"/>
          <w:szCs w:val="16"/>
        </w:rPr>
        <w:t xml:space="preserve"> A och B.</w:t>
      </w:r>
    </w:p>
    <w:p w14:paraId="79421A32"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Den fasta avgiften beräknas dagligen och tas ut en till två gånger per månad. Kostnader som belastat fonden framgår av årsberättelsen. </w:t>
      </w:r>
    </w:p>
    <w:p w14:paraId="77F3F8D5" w14:textId="77777777" w:rsidR="00EF672A"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Utöver den förvaltningsavgift som Bolaget tar ur förvaltade portföljer i enlighet med fondbestämmelserna betalar fonderna courtage i samband med värdepappersaffärer. Dessutom förekommer i vissa fall bankavgifter. Som ett resultat av fondernas handel hos mäklare får Bolaget ta del av kursdatasystem och analyser från mäklare, vilket används i fondens förvaltning.</w:t>
      </w:r>
    </w:p>
    <w:p w14:paraId="6222C059" w14:textId="07868916" w:rsidR="00770FAE" w:rsidRPr="00CB120F" w:rsidRDefault="00770FAE" w:rsidP="00EF672A">
      <w:pPr>
        <w:jc w:val="both"/>
        <w:rPr>
          <w:rFonts w:ascii="Lucida Sans Unicode" w:hAnsi="Lucida Sans Unicode" w:cs="Lucida Sans Unicode"/>
          <w:sz w:val="16"/>
          <w:szCs w:val="16"/>
        </w:rPr>
      </w:pPr>
      <w:r w:rsidRPr="00770FAE">
        <w:rPr>
          <w:rFonts w:ascii="Lucida Sans Unicode" w:hAnsi="Lucida Sans Unicode" w:cs="Lucida Sans Unicode"/>
          <w:sz w:val="16"/>
          <w:szCs w:val="16"/>
        </w:rPr>
        <w:t>I enlighet med Finansinspektionens skrivelse (Dnr 14-6664) har bolaget valt att dela upp courtagekostnaden till lika delar i en analys- och en exekveringsdel. Exekveringsdelen tillfaller mäklaren vid handel som ersättning för transaktionen, medan analysdelen ackumuleras hos mäklaren för att vid tillfälle, i givna intervaller eller då saldot uppgår till ett tillräckligt högt belopp fördelas ut av Bolaget. Analyskostnaden som belastar fonden direkt i form av courtage skall fördelas så som bolaget finner lämpligt med hänsyn till hur analystjänster och tekniska hjälpmedel finns tillgängliga för, eller brukas av, förvaltningen.</w:t>
      </w:r>
    </w:p>
    <w:p w14:paraId="659DE934" w14:textId="77777777" w:rsidR="00EF672A"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Mer om avgifterna finns att läsa i fondbestämmelserna och utökad information kan även erhållas från Bolaget.</w:t>
      </w:r>
    </w:p>
    <w:p w14:paraId="47725A97" w14:textId="77777777" w:rsidR="00101532" w:rsidRPr="00101532" w:rsidRDefault="00101532" w:rsidP="00101532">
      <w:pPr>
        <w:pStyle w:val="Formatmall2"/>
        <w:jc w:val="both"/>
      </w:pPr>
      <w:bookmarkStart w:id="2" w:name="_Hlk135399899"/>
      <w:r w:rsidRPr="00101532">
        <w:t>Regler om bästa möjliga resultat vid placering av order</w:t>
      </w:r>
    </w:p>
    <w:p w14:paraId="090A3384" w14:textId="77777777" w:rsidR="00101532" w:rsidRPr="00101532" w:rsidRDefault="00101532" w:rsidP="00101532">
      <w:pPr>
        <w:jc w:val="both"/>
        <w:rPr>
          <w:rFonts w:ascii="Lucida Sans Unicode" w:hAnsi="Lucida Sans Unicode" w:cs="Lucida Sans Unicode"/>
          <w:sz w:val="16"/>
          <w:szCs w:val="16"/>
        </w:rPr>
      </w:pPr>
      <w:r w:rsidRPr="00101532">
        <w:rPr>
          <w:rFonts w:ascii="Lucida Sans Unicode" w:hAnsi="Lucida Sans Unicode" w:cs="Lucida Sans Unicode"/>
          <w:sz w:val="16"/>
          <w:szCs w:val="16"/>
        </w:rPr>
        <w:t>Bolaget har fastställt interna regler för att uppnå bästa möjliga resultat vid placering av order. Bland annat fastslås att transaktionen ska genomföras rättvist och marknads</w:t>
      </w:r>
      <w:r w:rsidRPr="00101532">
        <w:rPr>
          <w:rFonts w:ascii="Lucida Sans Unicode" w:hAnsi="Lucida Sans Unicode" w:cs="Lucida Sans Unicode"/>
          <w:sz w:val="16"/>
          <w:szCs w:val="16"/>
        </w:rPr>
        <w:softHyphen/>
        <w:t xml:space="preserve">mässigt samt att mäklaren ska vara väl etablerad. Bolaget utvärderar motparter och prestation vid orderläggning löpande. Bolaget använder sig i dagsläget inte av någon primärmäklare. </w:t>
      </w:r>
    </w:p>
    <w:bookmarkEnd w:id="2"/>
    <w:p w14:paraId="76086A65" w14:textId="77777777" w:rsidR="00EF672A" w:rsidRPr="00CB120F" w:rsidRDefault="00EF672A" w:rsidP="00EF672A">
      <w:pPr>
        <w:pStyle w:val="Formatmall2"/>
      </w:pPr>
      <w:r w:rsidRPr="00CB120F">
        <w:t>Köp och inlösen av andelar</w:t>
      </w:r>
    </w:p>
    <w:p w14:paraId="2894D886" w14:textId="77777777" w:rsidR="00ED05D6"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b/>
          <w:bCs/>
          <w:sz w:val="16"/>
          <w:szCs w:val="16"/>
        </w:rPr>
        <w:t>Ny kund</w:t>
      </w:r>
      <w:r w:rsidRPr="00CB120F">
        <w:rPr>
          <w:rFonts w:ascii="Lucida Sans Unicode" w:hAnsi="Lucida Sans Unicode" w:cs="Lucida Sans Unicode"/>
          <w:sz w:val="16"/>
          <w:szCs w:val="16"/>
        </w:rPr>
        <w:t xml:space="preserve">: En ny kund hos fondbolaget måste fylla i en kundanmälan. Kundanmälan signeras med hjälp av </w:t>
      </w:r>
      <w:proofErr w:type="spellStart"/>
      <w:r w:rsidRPr="00CB120F">
        <w:rPr>
          <w:rFonts w:ascii="Lucida Sans Unicode" w:hAnsi="Lucida Sans Unicode" w:cs="Lucida Sans Unicode"/>
          <w:sz w:val="16"/>
          <w:szCs w:val="16"/>
        </w:rPr>
        <w:t>BankID</w:t>
      </w:r>
      <w:proofErr w:type="spellEnd"/>
      <w:r w:rsidRPr="00CB120F">
        <w:rPr>
          <w:rFonts w:ascii="Lucida Sans Unicode" w:hAnsi="Lucida Sans Unicode" w:cs="Lucida Sans Unicode"/>
          <w:sz w:val="16"/>
          <w:szCs w:val="16"/>
        </w:rPr>
        <w:t xml:space="preserve"> av behöriga, alternativt skall vidimerad kopia </w:t>
      </w:r>
      <w:r w:rsidRPr="00CB120F">
        <w:rPr>
          <w:rFonts w:ascii="Lucida Sans Unicode" w:hAnsi="Lucida Sans Unicode" w:cs="Lucida Sans Unicode"/>
          <w:sz w:val="16"/>
          <w:szCs w:val="16"/>
        </w:rPr>
        <w:t xml:space="preserve">på legitimation bifogas till kundanmälan. För juridisk person skall även aktuell dokumentation om firmateckning bifogas. </w:t>
      </w:r>
    </w:p>
    <w:p w14:paraId="1A36D82E" w14:textId="1CDCF910"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b/>
          <w:bCs/>
          <w:sz w:val="16"/>
          <w:szCs w:val="16"/>
        </w:rPr>
        <w:t>Handla fondandelar</w:t>
      </w:r>
      <w:r w:rsidRPr="00CB120F">
        <w:rPr>
          <w:rFonts w:ascii="Lucida Sans Unicode" w:hAnsi="Lucida Sans Unicode" w:cs="Lucida Sans Unicode"/>
          <w:sz w:val="16"/>
          <w:szCs w:val="16"/>
        </w:rPr>
        <w:t xml:space="preserve">: Ifylld köp-/inlösenanmälan skickas till </w:t>
      </w:r>
      <w:r w:rsidR="00215491" w:rsidRPr="00CB120F">
        <w:rPr>
          <w:rFonts w:ascii="Lucida Sans Unicode" w:hAnsi="Lucida Sans Unicode" w:cs="Lucida Sans Unicode"/>
          <w:sz w:val="16"/>
          <w:szCs w:val="16"/>
        </w:rPr>
        <w:t>fondbolaget</w:t>
      </w:r>
      <w:r w:rsidRPr="00CB120F">
        <w:rPr>
          <w:rFonts w:ascii="Lucida Sans Unicode" w:hAnsi="Lucida Sans Unicode" w:cs="Lucida Sans Unicode"/>
          <w:sz w:val="16"/>
          <w:szCs w:val="16"/>
        </w:rPr>
        <w:t xml:space="preserve"> och, vid köp, inbetalas likvid till fondens konto. Fondandelarna kan ej kurslimiteras. Anmälan om köp eller inlösen av fondandelar, samt köplikvid, skall vara fondbolaget tillhanda senast två bankdagar före </w:t>
      </w:r>
      <w:r w:rsidR="00215491" w:rsidRPr="00CB120F">
        <w:rPr>
          <w:rFonts w:ascii="Lucida Sans Unicode" w:hAnsi="Lucida Sans Unicode" w:cs="Lucida Sans Unicode"/>
          <w:sz w:val="16"/>
          <w:szCs w:val="16"/>
        </w:rPr>
        <w:t>affärsdagen</w:t>
      </w:r>
      <w:r w:rsidRPr="00CB120F">
        <w:rPr>
          <w:rFonts w:ascii="Lucida Sans Unicode" w:hAnsi="Lucida Sans Unicode" w:cs="Lucida Sans Unicode"/>
          <w:sz w:val="16"/>
          <w:szCs w:val="16"/>
        </w:rPr>
        <w:t xml:space="preserve">. </w:t>
      </w:r>
    </w:p>
    <w:p w14:paraId="45101C66"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b/>
          <w:bCs/>
          <w:sz w:val="16"/>
          <w:szCs w:val="16"/>
        </w:rPr>
        <w:t>Minsta insättning</w:t>
      </w:r>
      <w:r w:rsidRPr="00CB120F">
        <w:rPr>
          <w:rFonts w:ascii="Lucida Sans Unicode" w:hAnsi="Lucida Sans Unicode" w:cs="Lucida Sans Unicode"/>
          <w:sz w:val="16"/>
          <w:szCs w:val="16"/>
        </w:rPr>
        <w:t>: Minsta insättning i fonden, vid köp via fondbolaget, är vid första tillfället 50 000 SEK (5 000 EUR), därefter 10 000 SEK (1 000 EUR).</w:t>
      </w:r>
    </w:p>
    <w:p w14:paraId="161E5E08"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b/>
          <w:bCs/>
          <w:sz w:val="16"/>
          <w:szCs w:val="16"/>
        </w:rPr>
        <w:t>Minsta inlösenbelopp</w:t>
      </w:r>
      <w:r w:rsidRPr="00CB120F">
        <w:rPr>
          <w:rFonts w:ascii="Lucida Sans Unicode" w:hAnsi="Lucida Sans Unicode" w:cs="Lucida Sans Unicode"/>
          <w:sz w:val="16"/>
          <w:szCs w:val="16"/>
        </w:rPr>
        <w:t>: Minsta inlösenbelopp är 10 000 SEK (1 000 EUR).</w:t>
      </w:r>
    </w:p>
    <w:p w14:paraId="260A1EBE"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Fondbolaget äger rätt att besluta att inhibera eller framflytta affärsdagen för en </w:t>
      </w:r>
      <w:proofErr w:type="spellStart"/>
      <w:r w:rsidRPr="00CB120F">
        <w:rPr>
          <w:rFonts w:ascii="Lucida Sans Unicode" w:hAnsi="Lucida Sans Unicode" w:cs="Lucida Sans Unicode"/>
          <w:sz w:val="16"/>
          <w:szCs w:val="16"/>
        </w:rPr>
        <w:t>andelstransaktion</w:t>
      </w:r>
      <w:proofErr w:type="spellEnd"/>
      <w:r w:rsidRPr="00CB120F">
        <w:rPr>
          <w:rFonts w:ascii="Lucida Sans Unicode" w:hAnsi="Lucida Sans Unicode" w:cs="Lucida Sans Unicode"/>
          <w:sz w:val="16"/>
          <w:szCs w:val="16"/>
        </w:rPr>
        <w:t xml:space="preserve"> om fondbolaget bedömer att tillräckligt underlag inte presenterats i tid.</w:t>
      </w:r>
    </w:p>
    <w:p w14:paraId="6D4A1D96" w14:textId="77777777" w:rsidR="00EF672A" w:rsidRPr="00CB120F" w:rsidRDefault="00EF672A" w:rsidP="00EF672A">
      <w:pPr>
        <w:pStyle w:val="Formatmall2"/>
      </w:pPr>
      <w:r w:rsidRPr="00CB120F">
        <w:t>Fondens värdering och öppethållande</w:t>
      </w:r>
    </w:p>
    <w:p w14:paraId="4F5DF708"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Fondandelsvärde fastställs varje dag då samtliga de marknader fondens innehav handlas på är helt öppna. Fondbolaget har dock rätt att även hålla fonden öppen för handel och värdering en dag då en eller flera av de marknader fondens innehav handlas på är helt eller delvis stängda. Information om dag för handel kan alltid erhållas från fondbolaget.</w:t>
      </w:r>
    </w:p>
    <w:p w14:paraId="62DACB57" w14:textId="683492DF"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Fondandelsvärdet beräknas av fondbolaget tidigast kl. 16:00 (CET). Värderingen av fondens finansiella instrument sker i enlighet med fondbestämmelserna § 8.</w:t>
      </w:r>
    </w:p>
    <w:p w14:paraId="7EB7B5D9" w14:textId="77777777" w:rsidR="00EF672A" w:rsidRPr="00CB120F" w:rsidRDefault="00EF672A" w:rsidP="00EF672A">
      <w:pPr>
        <w:pStyle w:val="Formatmall2"/>
      </w:pPr>
      <w:r w:rsidRPr="00CB120F">
        <w:t>Kursinformation</w:t>
      </w:r>
    </w:p>
    <w:p w14:paraId="68C83F97"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Fondandelsvärdet beräknas varje dag när fonden är öppen för handel. Fondandelsvärdet publiceras på fondbolagets hemsida.</w:t>
      </w:r>
    </w:p>
    <w:p w14:paraId="653C6423" w14:textId="77777777" w:rsidR="00EF672A" w:rsidRPr="00CB120F" w:rsidRDefault="00EF672A" w:rsidP="00EF672A">
      <w:pPr>
        <w:pStyle w:val="Formatmall2"/>
      </w:pPr>
      <w:r w:rsidRPr="00CB120F">
        <w:t>Öppning och stängning av fonden</w:t>
      </w:r>
    </w:p>
    <w:p w14:paraId="58DA7C36" w14:textId="77777777" w:rsidR="00EF672A"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Fonden kan komma att stängas för in- och utträde för det fall sådana extraordinära förhållanden har inträffat som gör att en värdering av fondens tillgångar inte kan göras på ett sätt som säkerställer fondandelsägarnas lika rätt.</w:t>
      </w:r>
    </w:p>
    <w:p w14:paraId="6A1E42B2" w14:textId="23F85322" w:rsidR="005C2CBA" w:rsidRPr="001B6504" w:rsidRDefault="005C2CBA" w:rsidP="00EF672A">
      <w:pPr>
        <w:jc w:val="both"/>
        <w:rPr>
          <w:rFonts w:ascii="Lucida Sans Unicode" w:hAnsi="Lucida Sans Unicode" w:cs="Lucida Sans Unicode"/>
          <w:b/>
          <w:bCs/>
          <w:sz w:val="16"/>
          <w:szCs w:val="16"/>
        </w:rPr>
      </w:pPr>
      <w:r w:rsidRPr="001B6504">
        <w:rPr>
          <w:rFonts w:ascii="Lucida Sans Unicode" w:hAnsi="Lucida Sans Unicode" w:cs="Lucida Sans Unicode"/>
          <w:b/>
          <w:bCs/>
          <w:sz w:val="16"/>
          <w:szCs w:val="16"/>
        </w:rPr>
        <w:t>Marknadsföring i andra länder</w:t>
      </w:r>
    </w:p>
    <w:p w14:paraId="18D6D4B8" w14:textId="2D6ED227" w:rsidR="005C2CBA" w:rsidRPr="00CB120F" w:rsidRDefault="005C2CBA" w:rsidP="00EF672A">
      <w:pPr>
        <w:jc w:val="both"/>
        <w:rPr>
          <w:rFonts w:ascii="Lucida Sans Unicode" w:hAnsi="Lucida Sans Unicode" w:cs="Lucida Sans Unicode"/>
          <w:sz w:val="16"/>
          <w:szCs w:val="16"/>
        </w:rPr>
      </w:pPr>
      <w:r w:rsidRPr="001B6504">
        <w:rPr>
          <w:rFonts w:ascii="Lucida Sans Unicode" w:hAnsi="Lucida Sans Unicode" w:cs="Lucida Sans Unicode"/>
          <w:sz w:val="16"/>
          <w:szCs w:val="16"/>
        </w:rPr>
        <w:t xml:space="preserve">Nordic Equities </w:t>
      </w:r>
      <w:proofErr w:type="spellStart"/>
      <w:r w:rsidRPr="001B6504">
        <w:rPr>
          <w:rFonts w:ascii="Lucida Sans Unicode" w:hAnsi="Lucida Sans Unicode" w:cs="Lucida Sans Unicode"/>
          <w:sz w:val="16"/>
          <w:szCs w:val="16"/>
        </w:rPr>
        <w:t>Strategy</w:t>
      </w:r>
      <w:proofErr w:type="spellEnd"/>
      <w:r w:rsidRPr="001B6504">
        <w:rPr>
          <w:rFonts w:ascii="Lucida Sans Unicode" w:hAnsi="Lucida Sans Unicode" w:cs="Lucida Sans Unicode"/>
          <w:sz w:val="16"/>
          <w:szCs w:val="16"/>
        </w:rPr>
        <w:t xml:space="preserve"> har tillstånd att marknadsföras </w:t>
      </w:r>
      <w:r w:rsidR="002D5DF6" w:rsidRPr="001B6504">
        <w:rPr>
          <w:rFonts w:ascii="Lucida Sans Unicode" w:hAnsi="Lucida Sans Unicode" w:cs="Lucida Sans Unicode"/>
          <w:sz w:val="16"/>
          <w:szCs w:val="16"/>
        </w:rPr>
        <w:t xml:space="preserve">i följande länder utöver Sverige; Frankrike, Norge och </w:t>
      </w:r>
      <w:r w:rsidR="00D54F3F" w:rsidRPr="001B6504">
        <w:rPr>
          <w:rFonts w:ascii="Lucida Sans Unicode" w:hAnsi="Lucida Sans Unicode" w:cs="Lucida Sans Unicode"/>
          <w:sz w:val="16"/>
          <w:szCs w:val="16"/>
        </w:rPr>
        <w:t>Finland.</w:t>
      </w:r>
      <w:r w:rsidR="00D54F3F">
        <w:rPr>
          <w:rFonts w:ascii="Lucida Sans Unicode" w:hAnsi="Lucida Sans Unicode" w:cs="Lucida Sans Unicode"/>
          <w:sz w:val="16"/>
          <w:szCs w:val="16"/>
        </w:rPr>
        <w:t xml:space="preserve"> </w:t>
      </w:r>
    </w:p>
    <w:p w14:paraId="0997C4C1" w14:textId="77777777" w:rsidR="00EF672A" w:rsidRPr="00CB120F" w:rsidRDefault="00EF672A" w:rsidP="00EF672A">
      <w:pPr>
        <w:pStyle w:val="Formatmall2"/>
      </w:pPr>
      <w:r w:rsidRPr="00CB120F">
        <w:lastRenderedPageBreak/>
        <w:t>Skatteregler</w:t>
      </w:r>
    </w:p>
    <w:p w14:paraId="1E63E4C0" w14:textId="77777777" w:rsidR="00EF672A"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Fr.o.m. 1 januari 2012 är värdepappersfonder ej skattskyldiga. I stället skall fysiska personer bosatta i Sverige ta upp en schabloniserad kapitalinkomst på 0,4% av fondandelarnas värde vid årets ingång. Även obegränsat skattskyldiga juridiska personer som äger andelar i värdepappersfonder skall ta upp en sådan schablonintäkt, men i inkomstslaget näringsverksamhet. </w:t>
      </w:r>
    </w:p>
    <w:p w14:paraId="71E6DAFE" w14:textId="4AC5C78A" w:rsidR="003940D0" w:rsidRPr="008E255F" w:rsidRDefault="003940D0" w:rsidP="00EF672A">
      <w:pPr>
        <w:jc w:val="both"/>
        <w:rPr>
          <w:rFonts w:ascii="Lucida Sans Unicode" w:hAnsi="Lucida Sans Unicode" w:cs="Lucida Sans Unicode"/>
          <w:sz w:val="16"/>
          <w:szCs w:val="16"/>
        </w:rPr>
      </w:pPr>
      <w:r w:rsidRPr="008E255F">
        <w:rPr>
          <w:rFonts w:ascii="Lucida Sans Unicode" w:hAnsi="Lucida Sans Unicode" w:cs="Lucida Sans Unicode"/>
          <w:sz w:val="16"/>
          <w:szCs w:val="16"/>
        </w:rPr>
        <w:t>Exempel: Om värdet av dina fondandelar är 100 000 SEK vid ingången av 202</w:t>
      </w:r>
      <w:r w:rsidR="00B73E58">
        <w:rPr>
          <w:rFonts w:ascii="Lucida Sans Unicode" w:hAnsi="Lucida Sans Unicode" w:cs="Lucida Sans Unicode"/>
          <w:sz w:val="16"/>
          <w:szCs w:val="16"/>
        </w:rPr>
        <w:t>3</w:t>
      </w:r>
      <w:r w:rsidRPr="008E255F">
        <w:rPr>
          <w:rFonts w:ascii="Lucida Sans Unicode" w:hAnsi="Lucida Sans Unicode" w:cs="Lucida Sans Unicode"/>
          <w:sz w:val="16"/>
          <w:szCs w:val="16"/>
        </w:rPr>
        <w:t xml:space="preserve"> uppgår schablonintäkten till 400 SEK. Dessa 400 SEK skickas som kontrolluppgift till deklarationen för 202</w:t>
      </w:r>
      <w:r w:rsidR="00B73E58">
        <w:rPr>
          <w:rFonts w:ascii="Lucida Sans Unicode" w:hAnsi="Lucida Sans Unicode" w:cs="Lucida Sans Unicode"/>
          <w:sz w:val="16"/>
          <w:szCs w:val="16"/>
        </w:rPr>
        <w:t>3</w:t>
      </w:r>
      <w:r w:rsidRPr="008E255F">
        <w:rPr>
          <w:rFonts w:ascii="Lucida Sans Unicode" w:hAnsi="Lucida Sans Unicode" w:cs="Lucida Sans Unicode"/>
          <w:sz w:val="16"/>
          <w:szCs w:val="16"/>
        </w:rPr>
        <w:t xml:space="preserve"> (taxeringsår 202</w:t>
      </w:r>
      <w:r w:rsidR="00B73E58">
        <w:rPr>
          <w:rFonts w:ascii="Lucida Sans Unicode" w:hAnsi="Lucida Sans Unicode" w:cs="Lucida Sans Unicode"/>
          <w:sz w:val="16"/>
          <w:szCs w:val="16"/>
        </w:rPr>
        <w:t>4</w:t>
      </w:r>
      <w:r w:rsidRPr="008E255F">
        <w:rPr>
          <w:rFonts w:ascii="Lucida Sans Unicode" w:hAnsi="Lucida Sans Unicode" w:cs="Lucida Sans Unicode"/>
          <w:sz w:val="16"/>
          <w:szCs w:val="16"/>
        </w:rPr>
        <w:t>). Om du inte har övriga avdrag eller inkomster av kapital uppgår skatten till 120 SEK, dvs. den faktiska skatten blir 0,12 % (0,4 * 30 %) av värdet.</w:t>
      </w:r>
    </w:p>
    <w:p w14:paraId="794B5BE9" w14:textId="41FD65CA"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För utdelning till fysiska personer som är skattskyldiga i Sverige är fonden skyldig att innehålla preliminärskatt. För andelsägare bosatta i utlandet innehålls </w:t>
      </w:r>
      <w:r w:rsidR="00215491" w:rsidRPr="00CB120F">
        <w:rPr>
          <w:rFonts w:ascii="Lucida Sans Unicode" w:hAnsi="Lucida Sans Unicode" w:cs="Lucida Sans Unicode"/>
          <w:sz w:val="16"/>
          <w:szCs w:val="16"/>
        </w:rPr>
        <w:t>kupongskatt</w:t>
      </w:r>
      <w:r w:rsidRPr="00CB120F">
        <w:rPr>
          <w:rFonts w:ascii="Lucida Sans Unicode" w:hAnsi="Lucida Sans Unicode" w:cs="Lucida Sans Unicode"/>
          <w:sz w:val="16"/>
          <w:szCs w:val="16"/>
        </w:rPr>
        <w:t xml:space="preserve">. </w:t>
      </w:r>
    </w:p>
    <w:p w14:paraId="5B11E265" w14:textId="445EF2AB"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För fysiska personer som är skattskyldiga i Sverige är skatten på kapitalvinst för närvarande 30%. </w:t>
      </w:r>
      <w:r w:rsidR="00215491" w:rsidRPr="00CB120F">
        <w:rPr>
          <w:rFonts w:ascii="Lucida Sans Unicode" w:hAnsi="Lucida Sans Unicode" w:cs="Lucida Sans Unicode"/>
          <w:sz w:val="16"/>
          <w:szCs w:val="16"/>
        </w:rPr>
        <w:t>Kapitalförlust</w:t>
      </w:r>
      <w:r w:rsidRPr="00CB120F">
        <w:rPr>
          <w:rFonts w:ascii="Lucida Sans Unicode" w:hAnsi="Lucida Sans Unicode" w:cs="Lucida Sans Unicode"/>
          <w:sz w:val="16"/>
          <w:szCs w:val="16"/>
        </w:rPr>
        <w:t xml:space="preserve"> är i olika grad avdragsgill. Kapitalvinst/-förlust redovisas på </w:t>
      </w:r>
      <w:r w:rsidR="00215491" w:rsidRPr="00CB120F">
        <w:rPr>
          <w:rFonts w:ascii="Lucida Sans Unicode" w:hAnsi="Lucida Sans Unicode" w:cs="Lucida Sans Unicode"/>
          <w:sz w:val="16"/>
          <w:szCs w:val="16"/>
        </w:rPr>
        <w:t>kontrolluppgift</w:t>
      </w:r>
      <w:r w:rsidRPr="00CB120F">
        <w:rPr>
          <w:rFonts w:ascii="Lucida Sans Unicode" w:hAnsi="Lucida Sans Unicode" w:cs="Lucida Sans Unicode"/>
          <w:sz w:val="16"/>
          <w:szCs w:val="16"/>
        </w:rPr>
        <w:t xml:space="preserve"> till Skatteverket. </w:t>
      </w:r>
    </w:p>
    <w:p w14:paraId="58271422"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En fondandelsägares skatt kan påverkas av individuella omständigheter och investerare som är osäkra bör söka experthjälp.</w:t>
      </w:r>
    </w:p>
    <w:p w14:paraId="6E3C3537" w14:textId="77777777" w:rsidR="00EF672A" w:rsidRPr="00CB120F" w:rsidRDefault="00EF672A" w:rsidP="00EF672A">
      <w:pPr>
        <w:pStyle w:val="Formatmall2"/>
      </w:pPr>
      <w:r w:rsidRPr="00CB120F">
        <w:t>Upphörande och överlåtelse av fondverksamheten</w:t>
      </w:r>
    </w:p>
    <w:p w14:paraId="16D26928" w14:textId="25A0BAF9"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Om fondbolaget vill upphöra med förvaltning av </w:t>
      </w:r>
      <w:r w:rsidR="00215491" w:rsidRPr="00CB120F">
        <w:rPr>
          <w:rFonts w:ascii="Lucida Sans Unicode" w:hAnsi="Lucida Sans Unicode" w:cs="Lucida Sans Unicode"/>
          <w:sz w:val="16"/>
          <w:szCs w:val="16"/>
        </w:rPr>
        <w:t>fonden</w:t>
      </w:r>
      <w:r w:rsidRPr="00CB120F">
        <w:rPr>
          <w:rFonts w:ascii="Lucida Sans Unicode" w:hAnsi="Lucida Sans Unicode" w:cs="Lucida Sans Unicode"/>
          <w:sz w:val="16"/>
          <w:szCs w:val="16"/>
        </w:rPr>
        <w:t xml:space="preserve">, förlorar </w:t>
      </w:r>
      <w:r w:rsidR="00215491" w:rsidRPr="00CB120F">
        <w:rPr>
          <w:rFonts w:ascii="Lucida Sans Unicode" w:hAnsi="Lucida Sans Unicode" w:cs="Lucida Sans Unicode"/>
          <w:sz w:val="16"/>
          <w:szCs w:val="16"/>
        </w:rPr>
        <w:t>Finansinspektionens</w:t>
      </w:r>
      <w:r w:rsidRPr="00CB120F">
        <w:rPr>
          <w:rFonts w:ascii="Lucida Sans Unicode" w:hAnsi="Lucida Sans Unicode" w:cs="Lucida Sans Unicode"/>
          <w:sz w:val="16"/>
          <w:szCs w:val="16"/>
        </w:rPr>
        <w:t xml:space="preserve"> tillstånd att bedriva </w:t>
      </w:r>
      <w:r w:rsidR="00215491" w:rsidRPr="00CB120F">
        <w:rPr>
          <w:rFonts w:ascii="Lucida Sans Unicode" w:hAnsi="Lucida Sans Unicode" w:cs="Lucida Sans Unicode"/>
          <w:sz w:val="16"/>
          <w:szCs w:val="16"/>
        </w:rPr>
        <w:t>tillståndspliktig</w:t>
      </w:r>
      <w:r w:rsidRPr="00CB120F">
        <w:rPr>
          <w:rFonts w:ascii="Lucida Sans Unicode" w:hAnsi="Lucida Sans Unicode" w:cs="Lucida Sans Unicode"/>
          <w:sz w:val="16"/>
          <w:szCs w:val="16"/>
        </w:rPr>
        <w:t xml:space="preserve"> </w:t>
      </w:r>
      <w:r w:rsidR="00215491" w:rsidRPr="00CB120F">
        <w:rPr>
          <w:rFonts w:ascii="Lucida Sans Unicode" w:hAnsi="Lucida Sans Unicode" w:cs="Lucida Sans Unicode"/>
          <w:sz w:val="16"/>
          <w:szCs w:val="16"/>
        </w:rPr>
        <w:t>rörelse</w:t>
      </w:r>
      <w:r w:rsidRPr="00CB120F">
        <w:rPr>
          <w:rFonts w:ascii="Lucida Sans Unicode" w:hAnsi="Lucida Sans Unicode" w:cs="Lucida Sans Unicode"/>
          <w:sz w:val="16"/>
          <w:szCs w:val="16"/>
        </w:rPr>
        <w:t xml:space="preserve">, träder i likvidation eller försätts i konkurs skall </w:t>
      </w:r>
      <w:r w:rsidR="00215491" w:rsidRPr="00CB120F">
        <w:rPr>
          <w:rFonts w:ascii="Lucida Sans Unicode" w:hAnsi="Lucida Sans Unicode" w:cs="Lucida Sans Unicode"/>
          <w:sz w:val="16"/>
          <w:szCs w:val="16"/>
        </w:rPr>
        <w:t>förvaltningen</w:t>
      </w:r>
      <w:r w:rsidRPr="00CB120F">
        <w:rPr>
          <w:rFonts w:ascii="Lucida Sans Unicode" w:hAnsi="Lucida Sans Unicode" w:cs="Lucida Sans Unicode"/>
          <w:sz w:val="16"/>
          <w:szCs w:val="16"/>
        </w:rPr>
        <w:t xml:space="preserve"> av fonden tillfälligt </w:t>
      </w:r>
      <w:r w:rsidR="00215491" w:rsidRPr="00CB120F">
        <w:rPr>
          <w:rFonts w:ascii="Lucida Sans Unicode" w:hAnsi="Lucida Sans Unicode" w:cs="Lucida Sans Unicode"/>
          <w:sz w:val="16"/>
          <w:szCs w:val="16"/>
        </w:rPr>
        <w:t>övertas</w:t>
      </w:r>
      <w:r w:rsidRPr="00CB120F">
        <w:rPr>
          <w:rFonts w:ascii="Lucida Sans Unicode" w:hAnsi="Lucida Sans Unicode" w:cs="Lucida Sans Unicode"/>
          <w:sz w:val="16"/>
          <w:szCs w:val="16"/>
        </w:rPr>
        <w:t xml:space="preserve"> av </w:t>
      </w:r>
      <w:r w:rsidR="00215491" w:rsidRPr="00CB120F">
        <w:rPr>
          <w:rFonts w:ascii="Lucida Sans Unicode" w:hAnsi="Lucida Sans Unicode" w:cs="Lucida Sans Unicode"/>
          <w:sz w:val="16"/>
          <w:szCs w:val="16"/>
        </w:rPr>
        <w:t>förvaringsinstitutet</w:t>
      </w:r>
      <w:r w:rsidRPr="00CB120F">
        <w:rPr>
          <w:rFonts w:ascii="Lucida Sans Unicode" w:hAnsi="Lucida Sans Unicode" w:cs="Lucida Sans Unicode"/>
          <w:sz w:val="16"/>
          <w:szCs w:val="16"/>
        </w:rPr>
        <w:t xml:space="preserve">. </w:t>
      </w:r>
      <w:r w:rsidR="00215491" w:rsidRPr="00CB120F">
        <w:rPr>
          <w:rFonts w:ascii="Lucida Sans Unicode" w:hAnsi="Lucida Sans Unicode" w:cs="Lucida Sans Unicode"/>
          <w:sz w:val="16"/>
          <w:szCs w:val="16"/>
        </w:rPr>
        <w:t>Förvaringsinstitutet</w:t>
      </w:r>
      <w:r w:rsidRPr="00CB120F">
        <w:rPr>
          <w:rFonts w:ascii="Lucida Sans Unicode" w:hAnsi="Lucida Sans Unicode" w:cs="Lucida Sans Unicode"/>
          <w:sz w:val="16"/>
          <w:szCs w:val="16"/>
        </w:rPr>
        <w:t xml:space="preserve"> skall efter </w:t>
      </w:r>
      <w:r w:rsidR="00215491" w:rsidRPr="00CB120F">
        <w:rPr>
          <w:rFonts w:ascii="Lucida Sans Unicode" w:hAnsi="Lucida Sans Unicode" w:cs="Lucida Sans Unicode"/>
          <w:sz w:val="16"/>
          <w:szCs w:val="16"/>
        </w:rPr>
        <w:t>Finansinspektionens</w:t>
      </w:r>
      <w:r w:rsidRPr="00CB120F">
        <w:rPr>
          <w:rFonts w:ascii="Lucida Sans Unicode" w:hAnsi="Lucida Sans Unicode" w:cs="Lucida Sans Unicode"/>
          <w:sz w:val="16"/>
          <w:szCs w:val="16"/>
        </w:rPr>
        <w:t xml:space="preserve"> medgivande snarast överlåta förvaltningen till annat fondbolag. I annat fall skall fonden upplösas och </w:t>
      </w:r>
      <w:r w:rsidR="00215491" w:rsidRPr="00CB120F">
        <w:rPr>
          <w:rFonts w:ascii="Lucida Sans Unicode" w:hAnsi="Lucida Sans Unicode" w:cs="Lucida Sans Unicode"/>
          <w:sz w:val="16"/>
          <w:szCs w:val="16"/>
        </w:rPr>
        <w:t>nettobehållningen</w:t>
      </w:r>
      <w:r w:rsidRPr="00CB120F">
        <w:rPr>
          <w:rFonts w:ascii="Lucida Sans Unicode" w:hAnsi="Lucida Sans Unicode" w:cs="Lucida Sans Unicode"/>
          <w:sz w:val="16"/>
          <w:szCs w:val="16"/>
        </w:rPr>
        <w:t xml:space="preserve"> skiftas ut till </w:t>
      </w:r>
      <w:r w:rsidR="00215491" w:rsidRPr="00CB120F">
        <w:rPr>
          <w:rFonts w:ascii="Lucida Sans Unicode" w:hAnsi="Lucida Sans Unicode" w:cs="Lucida Sans Unicode"/>
          <w:sz w:val="16"/>
          <w:szCs w:val="16"/>
        </w:rPr>
        <w:t>andelsägarna</w:t>
      </w:r>
      <w:r w:rsidRPr="00CB120F">
        <w:rPr>
          <w:rFonts w:ascii="Lucida Sans Unicode" w:hAnsi="Lucida Sans Unicode" w:cs="Lucida Sans Unicode"/>
          <w:sz w:val="16"/>
          <w:szCs w:val="16"/>
        </w:rPr>
        <w:t xml:space="preserve">. Efter </w:t>
      </w:r>
      <w:r w:rsidR="00215491" w:rsidRPr="00CB120F">
        <w:rPr>
          <w:rFonts w:ascii="Lucida Sans Unicode" w:hAnsi="Lucida Sans Unicode" w:cs="Lucida Sans Unicode"/>
          <w:sz w:val="16"/>
          <w:szCs w:val="16"/>
        </w:rPr>
        <w:t>medgivande</w:t>
      </w:r>
      <w:r w:rsidRPr="00CB120F">
        <w:rPr>
          <w:rFonts w:ascii="Lucida Sans Unicode" w:hAnsi="Lucida Sans Unicode" w:cs="Lucida Sans Unicode"/>
          <w:sz w:val="16"/>
          <w:szCs w:val="16"/>
        </w:rPr>
        <w:t xml:space="preserve"> av </w:t>
      </w:r>
      <w:r w:rsidR="00215491" w:rsidRPr="00CB120F">
        <w:rPr>
          <w:rFonts w:ascii="Lucida Sans Unicode" w:hAnsi="Lucida Sans Unicode" w:cs="Lucida Sans Unicode"/>
          <w:sz w:val="16"/>
          <w:szCs w:val="16"/>
        </w:rPr>
        <w:t>Finansinspektionen</w:t>
      </w:r>
      <w:r w:rsidRPr="00CB120F">
        <w:rPr>
          <w:rFonts w:ascii="Lucida Sans Unicode" w:hAnsi="Lucida Sans Unicode" w:cs="Lucida Sans Unicode"/>
          <w:sz w:val="16"/>
          <w:szCs w:val="16"/>
        </w:rPr>
        <w:t xml:space="preserve"> får </w:t>
      </w:r>
      <w:r w:rsidR="00215491" w:rsidRPr="00CB120F">
        <w:rPr>
          <w:rFonts w:ascii="Lucida Sans Unicode" w:hAnsi="Lucida Sans Unicode" w:cs="Lucida Sans Unicode"/>
          <w:sz w:val="16"/>
          <w:szCs w:val="16"/>
        </w:rPr>
        <w:t>fondbolaget</w:t>
      </w:r>
      <w:r w:rsidRPr="00CB120F">
        <w:rPr>
          <w:rFonts w:ascii="Lucida Sans Unicode" w:hAnsi="Lucida Sans Unicode" w:cs="Lucida Sans Unicode"/>
          <w:sz w:val="16"/>
          <w:szCs w:val="16"/>
        </w:rPr>
        <w:t xml:space="preserve"> överlåta förvaltningen av fonden till annat fondbolag.</w:t>
      </w:r>
    </w:p>
    <w:p w14:paraId="2118E5D8" w14:textId="723D4D56"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Kungörelse härom skall införas i Post- och Inrikes </w:t>
      </w:r>
      <w:r w:rsidR="00215491" w:rsidRPr="00CB120F">
        <w:rPr>
          <w:rFonts w:ascii="Lucida Sans Unicode" w:hAnsi="Lucida Sans Unicode" w:cs="Lucida Sans Unicode"/>
          <w:sz w:val="16"/>
          <w:szCs w:val="16"/>
        </w:rPr>
        <w:t>Tidningar</w:t>
      </w:r>
      <w:r w:rsidRPr="00CB120F">
        <w:rPr>
          <w:rFonts w:ascii="Lucida Sans Unicode" w:hAnsi="Lucida Sans Unicode" w:cs="Lucida Sans Unicode"/>
          <w:sz w:val="16"/>
          <w:szCs w:val="16"/>
        </w:rPr>
        <w:t xml:space="preserve"> och hållas </w:t>
      </w:r>
      <w:r w:rsidR="00215491" w:rsidRPr="00CB120F">
        <w:rPr>
          <w:rFonts w:ascii="Lucida Sans Unicode" w:hAnsi="Lucida Sans Unicode" w:cs="Lucida Sans Unicode"/>
          <w:sz w:val="16"/>
          <w:szCs w:val="16"/>
        </w:rPr>
        <w:t>tillgängligt</w:t>
      </w:r>
      <w:r w:rsidRPr="00CB120F">
        <w:rPr>
          <w:rFonts w:ascii="Lucida Sans Unicode" w:hAnsi="Lucida Sans Unicode" w:cs="Lucida Sans Unicode"/>
          <w:sz w:val="16"/>
          <w:szCs w:val="16"/>
        </w:rPr>
        <w:t xml:space="preserve"> hos </w:t>
      </w:r>
      <w:r w:rsidR="00215491" w:rsidRPr="00CB120F">
        <w:rPr>
          <w:rFonts w:ascii="Lucida Sans Unicode" w:hAnsi="Lucida Sans Unicode" w:cs="Lucida Sans Unicode"/>
          <w:sz w:val="16"/>
          <w:szCs w:val="16"/>
        </w:rPr>
        <w:t>förvaringsinstitutet</w:t>
      </w:r>
      <w:r w:rsidRPr="00CB120F">
        <w:rPr>
          <w:rFonts w:ascii="Lucida Sans Unicode" w:hAnsi="Lucida Sans Unicode" w:cs="Lucida Sans Unicode"/>
          <w:sz w:val="16"/>
          <w:szCs w:val="16"/>
        </w:rPr>
        <w:t xml:space="preserve"> samt hos fondbolaget </w:t>
      </w:r>
      <w:r w:rsidR="00215491" w:rsidRPr="00CB120F">
        <w:rPr>
          <w:rFonts w:ascii="Lucida Sans Unicode" w:hAnsi="Lucida Sans Unicode" w:cs="Lucida Sans Unicode"/>
          <w:sz w:val="16"/>
          <w:szCs w:val="16"/>
        </w:rPr>
        <w:t>snarast</w:t>
      </w:r>
      <w:r w:rsidRPr="00CB120F">
        <w:rPr>
          <w:rFonts w:ascii="Lucida Sans Unicode" w:hAnsi="Lucida Sans Unicode" w:cs="Lucida Sans Unicode"/>
          <w:sz w:val="16"/>
          <w:szCs w:val="16"/>
        </w:rPr>
        <w:t xml:space="preserve"> möjligt.</w:t>
      </w:r>
    </w:p>
    <w:p w14:paraId="53365FCB" w14:textId="77777777" w:rsidR="00EF672A" w:rsidRPr="00CB120F" w:rsidRDefault="00EF672A" w:rsidP="00EF672A">
      <w:pPr>
        <w:pStyle w:val="Formatmall2"/>
      </w:pPr>
      <w:r w:rsidRPr="00CB120F">
        <w:t>Skadestånd</w:t>
      </w:r>
    </w:p>
    <w:p w14:paraId="6805BDCB"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Av 2 kap 21 § lagen om värdepappersfonder framgår att:</w:t>
      </w:r>
    </w:p>
    <w:p w14:paraId="3F4F06CA"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Om en fondandelsägare tillfogats skada genom att fondbolaget överträtt denna lag eller fondbestämmelserna, skall fondbolaget ersätta skadan. Om en fondandelsägare eller ett fondbolag tillfogats skada genom att förvaringsinstitutet överträtt denna lag eller fondbestämmelserna, skall institutet ersätta skadan.</w:t>
      </w:r>
    </w:p>
    <w:p w14:paraId="55C43864"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Mer information finns i fondbestämmelserna §16.</w:t>
      </w:r>
    </w:p>
    <w:p w14:paraId="63B43954" w14:textId="77777777" w:rsidR="00EF672A" w:rsidRPr="00CB120F" w:rsidRDefault="00EF672A" w:rsidP="00EF672A">
      <w:pPr>
        <w:pStyle w:val="Formatmall2"/>
      </w:pPr>
      <w:r w:rsidRPr="00CB120F">
        <w:t>Ersättningspolicy</w:t>
      </w:r>
    </w:p>
    <w:p w14:paraId="14084607"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I syfte att inte uppmuntra till överdrivet risktagande har fondbolaget antagit en ersättningspolicy. Ersättning till anställda utgår med fast månadslön, pensionsavsättning och sjukförsäkring. Avtal om rörliga ersättningar eller liknande finns inte.</w:t>
      </w:r>
    </w:p>
    <w:p w14:paraId="1C732D59"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Av 3 kap. 22 § samt 9 kap. 3 § i Finansinspektionens föreskrifter om förvaltare av alternativa investeringsfonder (FFFS 2013:10) och 8a kap 3 § i Finansinspektionens föreskrifter om, värdepappersfonder (FFFS 2013:9) framgår att Bolaget skall ha en ersättningspolicy. Vidare följer av artikel 1 i jämförelse med artikel 27 Kommissionens delegerade förordning 2017/565 av den 25 april 2016, att Bolaget avseende den </w:t>
      </w:r>
      <w:proofErr w:type="spellStart"/>
      <w:r w:rsidRPr="00CB120F">
        <w:rPr>
          <w:rFonts w:ascii="Lucida Sans Unicode" w:hAnsi="Lucida Sans Unicode" w:cs="Lucida Sans Unicode"/>
          <w:sz w:val="16"/>
          <w:szCs w:val="16"/>
        </w:rPr>
        <w:t>diskretionära</w:t>
      </w:r>
      <w:proofErr w:type="spellEnd"/>
      <w:r w:rsidRPr="00CB120F">
        <w:rPr>
          <w:rFonts w:ascii="Lucida Sans Unicode" w:hAnsi="Lucida Sans Unicode" w:cs="Lucida Sans Unicode"/>
          <w:sz w:val="16"/>
          <w:szCs w:val="16"/>
        </w:rPr>
        <w:t xml:space="preserve"> förvaltningen ska fastställa och genomföra en ersättningspolitik och ersättningspraxis enligt ändamålsenliga interna förfaranden som tar hänsyn till alla Bolagets kunder, i syfte att se till att kunderna behandlas rättvist och att deras intressen inte påverkas negativt av den ersättningspolitik som Bolaget vidtagit på kort, medellång eller lång sikt. Av Europaparlamentet och Rådet förordning (EU) 2019/2088 om hållbarhetsrelaterade upplysningar som ska lämnas inom den finansiella tjänstesektorn (”</w:t>
      </w:r>
      <w:proofErr w:type="spellStart"/>
      <w:r w:rsidRPr="00CB120F">
        <w:rPr>
          <w:rFonts w:ascii="Lucida Sans Unicode" w:hAnsi="Lucida Sans Unicode" w:cs="Lucida Sans Unicode"/>
          <w:sz w:val="16"/>
          <w:szCs w:val="16"/>
        </w:rPr>
        <w:t>Disclosureförordningen</w:t>
      </w:r>
      <w:proofErr w:type="spellEnd"/>
      <w:r w:rsidRPr="00CB120F">
        <w:rPr>
          <w:rFonts w:ascii="Lucida Sans Unicode" w:hAnsi="Lucida Sans Unicode" w:cs="Lucida Sans Unicode"/>
          <w:sz w:val="16"/>
          <w:szCs w:val="16"/>
        </w:rPr>
        <w:t>”) följer därtill att Bolaget i sin ersättningspolicy ska lämna information om hur policyn är förenlig med Bolagets integrering av hållbarhetsrisker.</w:t>
      </w:r>
    </w:p>
    <w:p w14:paraId="099F68A8"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Bolaget har beslutat att integrera hållbarhetsrisker i sin investeringsbeslutsprocess och har därför upprättat en särskild policy för integrering av hållbarhetsrisker. Därmed har de anställda vars arbetsuppgifter är relaterade till investeringsbeslutsprocessen att särskilt efterleva Bolagets policy för integrering av hållbarhetsrisker och att i beslut som tas för fondernas räkning också analysera och integrera eventuella hållbarhetsrisker. Att hållbarhetsrisker har integrerats i investeringsbeslutsprocessen är mot den bakgrunden </w:t>
      </w:r>
      <w:r w:rsidRPr="00CB120F">
        <w:rPr>
          <w:rFonts w:ascii="Lucida Sans Unicode" w:hAnsi="Lucida Sans Unicode" w:cs="Lucida Sans Unicode"/>
          <w:sz w:val="16"/>
          <w:szCs w:val="16"/>
        </w:rPr>
        <w:lastRenderedPageBreak/>
        <w:t>en bedömningsgrund vid beslut om rörlig ersättning till sådan personal.</w:t>
      </w:r>
    </w:p>
    <w:p w14:paraId="437EA6C9"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Enligt föreskrifterna skall Bolaget ha en ersättningspolicy som dels är förenlig med och främjar en sund och effektiv riskhantering, dels motverkar ett överdrivet risktagande.</w:t>
      </w:r>
    </w:p>
    <w:p w14:paraId="6CD137DF"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Ersättningspolicyn skall utformas och tillämpas på ett sätt som är lämpligt med hänsyn till företagets storlek och interna organisation samt verksamhetens art, omfattning och komplexitet. Ersättningspolicyn skall även överensstämma med affärsstrategi, mål, värderingar, långsiktiga intressen för förvaltaren och de förvaltade alternativa investeringsfonderna eller investerarna i de alternativa investeringsfonderna, samt innehålla en förteckning över åtgärder som skall vidtas för att undvika intressekonflikter.</w:t>
      </w:r>
    </w:p>
    <w:p w14:paraId="31595176"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Bolaget har identifierat att en felaktig utformning av ersättningssystem och betalningar av rörliga ersättningar skulle kunna påverka Bolagets likviditet negativt och få till följd att Bolaget inte uppfyller kraven i regelverket avseende bl.a. kapitaltäckning samt skapa konflikter med andelsägarnas intressen. Risktagare skulle potentiellt med ett dåligt utformat ersättningssystem kunna ta överdriven risk eller bryta mot fondbestämmelserna och Bolagets interna regler i syfte att kortsiktigt öka sin egen ersättningsnivå. Vidare skulle tillgångarna i Fonden potentiellt kunna värderas till ett högre belopp än marknadspris i syfte att öka Bolagets avgiftsuttag.</w:t>
      </w:r>
    </w:p>
    <w:p w14:paraId="4A96E1A0"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Mot denna bakgrund är det av största vikt att Bolaget försäkrar sig om att dess ersättningspolicy och ersättningssystem är förenliga med och främjar en sund och effektiv riskhantering. Ett led i detta arbete är att identifiera och redovisa vilka åtgärder som ska vidtas. Ersättningsmodeller som kan förekomma i Bolaget skall ha en lämplig balans mellan fasta och rörliga delar. Garanterade rörliga ersättningar får ej förekomma.</w:t>
      </w:r>
    </w:p>
    <w:p w14:paraId="195A9516"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De fasta delarna ska stå för en tillräckligt stor del av den anställdes totala ersättning för att det skall vara möjligt att sätta de rörliga delarna till noll. Bolaget skall i sin ersättningspolicy ange hur stora de rörliga delarna högst kan bli i förhållande till de fasta delarna för samtliga kategorier av anställda som kan få rörlig ersättning. </w:t>
      </w:r>
    </w:p>
    <w:p w14:paraId="43163E4A"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Samtliga anställda kan vara berättigade till rörlig ersättning. Rörlig ersättning till de anställda får inte i </w:t>
      </w:r>
      <w:r w:rsidRPr="00CB120F">
        <w:rPr>
          <w:rFonts w:ascii="Lucida Sans Unicode" w:hAnsi="Lucida Sans Unicode" w:cs="Lucida Sans Unicode"/>
          <w:sz w:val="16"/>
          <w:szCs w:val="16"/>
        </w:rPr>
        <w:t>något fall sättas till ett högre belopp än motsvarande 24 månadslöner.</w:t>
      </w:r>
    </w:p>
    <w:p w14:paraId="476079CB"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Rörlig ersättning skall beslutas av styrelsen på förslag av styrelsens ordförande. Den rörliga ersättningen beräknas inte utifrån någon förutbestämd formel utan är till sin karaktär diskretionär. Bolaget grundar möjligheten till rörlig ersättning på bland annat följande kriterier för respektive personalkategori.</w:t>
      </w:r>
    </w:p>
    <w:p w14:paraId="5B2D4393"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Investeringspersonal:</w:t>
      </w:r>
    </w:p>
    <w:p w14:paraId="72864EA4" w14:textId="7A05EFB7" w:rsidR="00EF672A" w:rsidRPr="00CB120F" w:rsidRDefault="00EF672A" w:rsidP="00ED05D6">
      <w:pPr>
        <w:pStyle w:val="Liststycke"/>
        <w:numPr>
          <w:ilvl w:val="0"/>
          <w:numId w:val="7"/>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Bolagets resultat</w:t>
      </w:r>
    </w:p>
    <w:p w14:paraId="2583ED87" w14:textId="76E371CF" w:rsidR="00EF672A" w:rsidRPr="00CB120F" w:rsidRDefault="00EF672A" w:rsidP="00ED05D6">
      <w:pPr>
        <w:pStyle w:val="Liststycke"/>
        <w:numPr>
          <w:ilvl w:val="0"/>
          <w:numId w:val="7"/>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Den anställdes bidrag till bolagets intjäningsförmåga</w:t>
      </w:r>
    </w:p>
    <w:p w14:paraId="513C28F0" w14:textId="0E920059" w:rsidR="00EF672A" w:rsidRPr="00CB120F" w:rsidRDefault="00EF672A" w:rsidP="00ED05D6">
      <w:pPr>
        <w:pStyle w:val="Liststycke"/>
        <w:numPr>
          <w:ilvl w:val="0"/>
          <w:numId w:val="7"/>
        </w:numPr>
        <w:ind w:left="426"/>
        <w:rPr>
          <w:rFonts w:ascii="Lucida Sans Unicode" w:hAnsi="Lucida Sans Unicode" w:cs="Lucida Sans Unicode"/>
          <w:sz w:val="16"/>
          <w:szCs w:val="16"/>
        </w:rPr>
      </w:pPr>
      <w:proofErr w:type="spellStart"/>
      <w:r w:rsidRPr="00CB120F">
        <w:rPr>
          <w:rFonts w:ascii="Lucida Sans Unicode" w:hAnsi="Lucida Sans Unicode" w:cs="Lucida Sans Unicode"/>
          <w:sz w:val="16"/>
          <w:szCs w:val="16"/>
        </w:rPr>
        <w:t>Senioritet</w:t>
      </w:r>
      <w:proofErr w:type="spellEnd"/>
    </w:p>
    <w:p w14:paraId="0BFB5150" w14:textId="12240A69" w:rsidR="00EF672A" w:rsidRPr="00CB120F" w:rsidRDefault="00EF672A" w:rsidP="00ED05D6">
      <w:pPr>
        <w:pStyle w:val="Liststycke"/>
        <w:numPr>
          <w:ilvl w:val="0"/>
          <w:numId w:val="7"/>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Kundvård/ Investerarnöjdhet</w:t>
      </w:r>
    </w:p>
    <w:p w14:paraId="436B2089" w14:textId="2E1954A6" w:rsidR="00EF672A" w:rsidRPr="00CB120F" w:rsidRDefault="00EF672A" w:rsidP="00ED05D6">
      <w:pPr>
        <w:pStyle w:val="Liststycke"/>
        <w:numPr>
          <w:ilvl w:val="0"/>
          <w:numId w:val="7"/>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Managementuppgifter</w:t>
      </w:r>
    </w:p>
    <w:p w14:paraId="7FCC03A1" w14:textId="7E026286" w:rsidR="00EF672A" w:rsidRPr="00CB120F" w:rsidRDefault="00EF672A" w:rsidP="00ED05D6">
      <w:pPr>
        <w:pStyle w:val="Liststycke"/>
        <w:numPr>
          <w:ilvl w:val="0"/>
          <w:numId w:val="7"/>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Utbildningsinsatser</w:t>
      </w:r>
    </w:p>
    <w:p w14:paraId="50B42BDA" w14:textId="3C8AA644" w:rsidR="00EF672A" w:rsidRPr="00CB120F" w:rsidRDefault="00EF672A" w:rsidP="00ED05D6">
      <w:pPr>
        <w:pStyle w:val="Liststycke"/>
        <w:numPr>
          <w:ilvl w:val="0"/>
          <w:numId w:val="7"/>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Efterlevnad av interna/externa regler/riskhanteringspolicy/policy för integrering av hållbarhetsrisker</w:t>
      </w:r>
    </w:p>
    <w:p w14:paraId="2B03277C"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Distribution:</w:t>
      </w:r>
    </w:p>
    <w:p w14:paraId="330E78FE" w14:textId="1CD124E5" w:rsidR="00EF672A" w:rsidRPr="00CB120F" w:rsidRDefault="00EF672A" w:rsidP="00ED05D6">
      <w:pPr>
        <w:pStyle w:val="Liststycke"/>
        <w:numPr>
          <w:ilvl w:val="0"/>
          <w:numId w:val="6"/>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Kundvård/ Investerarnöjdhet</w:t>
      </w:r>
    </w:p>
    <w:p w14:paraId="4D4483E9" w14:textId="1E812EB3" w:rsidR="00EF672A" w:rsidRPr="00CB120F" w:rsidRDefault="00EF672A" w:rsidP="00ED05D6">
      <w:pPr>
        <w:pStyle w:val="Liststycke"/>
        <w:numPr>
          <w:ilvl w:val="0"/>
          <w:numId w:val="6"/>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Strategiska mål</w:t>
      </w:r>
    </w:p>
    <w:p w14:paraId="5885611A" w14:textId="5CE943C5" w:rsidR="00EF672A" w:rsidRPr="00CB120F" w:rsidRDefault="00EF672A" w:rsidP="00ED05D6">
      <w:pPr>
        <w:pStyle w:val="Liststycke"/>
        <w:numPr>
          <w:ilvl w:val="0"/>
          <w:numId w:val="6"/>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Strukturfrågor</w:t>
      </w:r>
    </w:p>
    <w:p w14:paraId="0FEB0C06" w14:textId="6C8D6A8D" w:rsidR="00EF672A" w:rsidRPr="00CB120F" w:rsidRDefault="00EF672A" w:rsidP="00ED05D6">
      <w:pPr>
        <w:pStyle w:val="Liststycke"/>
        <w:numPr>
          <w:ilvl w:val="0"/>
          <w:numId w:val="6"/>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Nya andelsägare</w:t>
      </w:r>
    </w:p>
    <w:p w14:paraId="4738F308" w14:textId="3DADF5A0" w:rsidR="00EF672A" w:rsidRPr="00CB120F" w:rsidRDefault="00EF672A" w:rsidP="00ED05D6">
      <w:pPr>
        <w:pStyle w:val="Liststycke"/>
        <w:numPr>
          <w:ilvl w:val="0"/>
          <w:numId w:val="6"/>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Efterlevnad interna/externa regler</w:t>
      </w:r>
    </w:p>
    <w:p w14:paraId="6ED0643A"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 xml:space="preserve"> Icke investeringspersonal:</w:t>
      </w:r>
    </w:p>
    <w:p w14:paraId="4BA1FB9B" w14:textId="0C287A0A"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Revisionsresultat</w:t>
      </w:r>
    </w:p>
    <w:p w14:paraId="203E50F0" w14:textId="020F2D88"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Strategiska mål</w:t>
      </w:r>
    </w:p>
    <w:p w14:paraId="11B3C2AF" w14:textId="1B527A9F"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Strukturfrågor</w:t>
      </w:r>
    </w:p>
    <w:p w14:paraId="38406F98" w14:textId="4636F2CA"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Anpassning till nya regelverk</w:t>
      </w:r>
    </w:p>
    <w:p w14:paraId="1B05E0A7" w14:textId="450D15BC"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Efterlevnad interna/externa regler, riskhanteringspolicy/policy för integrering av hållbarhetsrisker</w:t>
      </w:r>
    </w:p>
    <w:p w14:paraId="4B88369E" w14:textId="2207ABC9"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Lagarbete/motivation</w:t>
      </w:r>
    </w:p>
    <w:p w14:paraId="43A41DF8" w14:textId="3E94543E" w:rsidR="00EF672A" w:rsidRPr="00CB120F" w:rsidRDefault="00EF672A" w:rsidP="00ED05D6">
      <w:pPr>
        <w:pStyle w:val="Liststycke"/>
        <w:numPr>
          <w:ilvl w:val="0"/>
          <w:numId w:val="8"/>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Ledarskap</w:t>
      </w:r>
    </w:p>
    <w:p w14:paraId="0A1E9361"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När Bolaget beslutar hur stor del av de totala ersättningarna som skall vara rörlig skall Bolaget alltid säkerställa att dess totala ersättningar inte begränsar Bolagets förmåga att upprätthålla en tillräcklig kapitalbas eller att vid behov stärka kapitalbasen. Detta innebär att Bolaget bl.a. skall beakta:</w:t>
      </w:r>
    </w:p>
    <w:p w14:paraId="5208B360" w14:textId="78A1EE81" w:rsidR="00EF672A" w:rsidRPr="00CB120F" w:rsidRDefault="00EF672A" w:rsidP="00ED05D6">
      <w:pPr>
        <w:pStyle w:val="Liststycke"/>
        <w:numPr>
          <w:ilvl w:val="0"/>
          <w:numId w:val="9"/>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Storleken och kostnaden för det extra kapital som krävs för att täcka de risker som påverkat periodens resultat,</w:t>
      </w:r>
    </w:p>
    <w:p w14:paraId="32D63A20" w14:textId="14B6E5FF" w:rsidR="00EF672A" w:rsidRPr="00CB120F" w:rsidRDefault="00EF672A" w:rsidP="00ED05D6">
      <w:pPr>
        <w:pStyle w:val="Liststycke"/>
        <w:numPr>
          <w:ilvl w:val="0"/>
          <w:numId w:val="9"/>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t>Storleken av och kostnaden för likviditetsrisken, och</w:t>
      </w:r>
    </w:p>
    <w:p w14:paraId="5F80A5B4" w14:textId="5824B764" w:rsidR="00EF672A" w:rsidRPr="00CB120F" w:rsidRDefault="00EF672A" w:rsidP="00ED05D6">
      <w:pPr>
        <w:pStyle w:val="Liststycke"/>
        <w:numPr>
          <w:ilvl w:val="0"/>
          <w:numId w:val="9"/>
        </w:numPr>
        <w:ind w:left="426"/>
        <w:rPr>
          <w:rFonts w:ascii="Lucida Sans Unicode" w:hAnsi="Lucida Sans Unicode" w:cs="Lucida Sans Unicode"/>
          <w:sz w:val="16"/>
          <w:szCs w:val="16"/>
        </w:rPr>
      </w:pPr>
      <w:r w:rsidRPr="00CB120F">
        <w:rPr>
          <w:rFonts w:ascii="Lucida Sans Unicode" w:hAnsi="Lucida Sans Unicode" w:cs="Lucida Sans Unicode"/>
          <w:sz w:val="16"/>
          <w:szCs w:val="16"/>
        </w:rPr>
        <w:lastRenderedPageBreak/>
        <w:t>Möjligheten att förväntningarna om framtida intäkter inte realiseras</w:t>
      </w:r>
    </w:p>
    <w:p w14:paraId="6561E08D"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För särskilt reglerad personal skall minst 60% av den rörliga ersättningen skjutas upp under tre år, innan den betalas ut eller äganderätten till andelar går över på den anställde. Beträffande övriga gäller också att minst 60% av den rörliga ersättningen skjuts upp under tre år, innan den betalas ut.</w:t>
      </w:r>
    </w:p>
    <w:p w14:paraId="76F06C38"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Rörlig ersättning som skjutits upp betalas endast ut eller övergår till den anställde till den del det är försvarbart med hänsyn till Bolagets finansiella situation och motiverat enligt Bolagets och den anställdes resultat. Den uppskjutna delen av ersättningen kan även falla bort helt, av samma skäl.</w:t>
      </w:r>
    </w:p>
    <w:p w14:paraId="007488DF"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En information om fondbolagets ersättningar offentliggörs i fondernas årsberättelse samt på fondbolagets hemsida. Information om ersättningspolicyn kan också skickas brevledes kostnadsfritt på begäran. Uppföljning av efterlevnaden av ersättningspolicyn utförs årligen av funktionen för regelefterlevnad.</w:t>
      </w:r>
    </w:p>
    <w:p w14:paraId="11B3957A" w14:textId="77777777"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Bolagets ersättningspolicy har efterlevts och inte genomgått några väsentliga förändringar utöver vad som krävts enligt lag. Informationen ovan finns även tillgänglig på bolagets webbplats www.nordeq.se och kan fås kostnadsfritt på begäran.</w:t>
      </w:r>
    </w:p>
    <w:p w14:paraId="317A2138" w14:textId="77777777" w:rsidR="00EF672A" w:rsidRPr="00CB120F" w:rsidRDefault="00EF672A" w:rsidP="00EF672A">
      <w:pPr>
        <w:pStyle w:val="Formatmall2"/>
      </w:pPr>
      <w:r w:rsidRPr="00CB120F">
        <w:t>Hållbarhetsinformation</w:t>
      </w:r>
    </w:p>
    <w:p w14:paraId="355933A7" w14:textId="6CF0ABD3" w:rsidR="00EF672A" w:rsidRPr="00CB120F"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Information om fondens miljörelaterade och sociala egenskaper återfinns nedan, i bilagan, till detta dokument.</w:t>
      </w:r>
      <w:r w:rsidR="007D05BE">
        <w:rPr>
          <w:rFonts w:ascii="Lucida Sans Unicode" w:hAnsi="Lucida Sans Unicode" w:cs="Lucida Sans Unicode"/>
          <w:sz w:val="16"/>
          <w:szCs w:val="16"/>
        </w:rPr>
        <w:br/>
      </w:r>
    </w:p>
    <w:p w14:paraId="3A1F68BE" w14:textId="77777777" w:rsidR="00EF672A" w:rsidRPr="00CB120F" w:rsidRDefault="00EF672A" w:rsidP="00EF672A">
      <w:pPr>
        <w:pStyle w:val="Formatmall2"/>
      </w:pPr>
      <w:r w:rsidRPr="00CB120F">
        <w:t>Ändring i fondbestämmelser</w:t>
      </w:r>
    </w:p>
    <w:p w14:paraId="620225C3" w14:textId="438FA7D3" w:rsidR="005F127E" w:rsidRDefault="00EF672A" w:rsidP="00EF672A">
      <w:pPr>
        <w:jc w:val="both"/>
        <w:rPr>
          <w:rFonts w:ascii="Lucida Sans Unicode" w:hAnsi="Lucida Sans Unicode" w:cs="Lucida Sans Unicode"/>
          <w:sz w:val="16"/>
          <w:szCs w:val="16"/>
        </w:rPr>
      </w:pPr>
      <w:r w:rsidRPr="00CB120F">
        <w:rPr>
          <w:rFonts w:ascii="Lucida Sans Unicode" w:hAnsi="Lucida Sans Unicode" w:cs="Lucida Sans Unicode"/>
          <w:sz w:val="16"/>
          <w:szCs w:val="16"/>
        </w:rPr>
        <w:t>Fondbolaget kan, efter godkännande av Finansinspektionen, ändra fondbestämmelserna för fonden. Ändringar kan påverka fondens egenskaper, t.ex. dess placeringsinriktning, avgifter och riskprofil.</w:t>
      </w:r>
    </w:p>
    <w:p w14:paraId="79262DAE" w14:textId="01A88639" w:rsidR="005F127E" w:rsidRDefault="005F127E">
      <w:pPr>
        <w:rPr>
          <w:rFonts w:ascii="Lucida Sans Unicode" w:hAnsi="Lucida Sans Unicode" w:cs="Lucida Sans Unicode"/>
          <w:sz w:val="16"/>
          <w:szCs w:val="16"/>
        </w:rPr>
      </w:pPr>
    </w:p>
    <w:sectPr w:rsidR="005F127E" w:rsidSect="00E83BD0">
      <w:type w:val="continuous"/>
      <w:pgSz w:w="11906" w:h="16838"/>
      <w:pgMar w:top="1417" w:right="1417" w:bottom="1417" w:left="1417" w:header="397"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067A0" w14:textId="77777777" w:rsidR="00E864B6" w:rsidRDefault="00E864B6" w:rsidP="00BB670D">
      <w:pPr>
        <w:spacing w:after="0" w:line="240" w:lineRule="auto"/>
      </w:pPr>
      <w:r>
        <w:separator/>
      </w:r>
    </w:p>
  </w:endnote>
  <w:endnote w:type="continuationSeparator" w:id="0">
    <w:p w14:paraId="57A52CCA" w14:textId="77777777" w:rsidR="00E864B6" w:rsidRDefault="00E864B6" w:rsidP="00BB670D">
      <w:pPr>
        <w:spacing w:after="0" w:line="240" w:lineRule="auto"/>
      </w:pPr>
      <w:r>
        <w:continuationSeparator/>
      </w:r>
    </w:p>
  </w:endnote>
  <w:endnote w:type="continuationNotice" w:id="1">
    <w:p w14:paraId="75A7D556" w14:textId="77777777" w:rsidR="00E864B6" w:rsidRDefault="00E86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961640"/>
      <w:docPartObj>
        <w:docPartGallery w:val="Page Numbers (Bottom of Page)"/>
        <w:docPartUnique/>
      </w:docPartObj>
    </w:sdtPr>
    <w:sdtEndPr>
      <w:rPr>
        <w:rFonts w:ascii="Lucida Sans Unicode" w:hAnsi="Lucida Sans Unicode" w:cs="Lucida Sans Unicode"/>
        <w:sz w:val="14"/>
        <w:szCs w:val="14"/>
      </w:rPr>
    </w:sdtEndPr>
    <w:sdtContent>
      <w:p w14:paraId="74A1D65A" w14:textId="7CB03039" w:rsidR="00F51E5E" w:rsidRPr="00F51E5E" w:rsidRDefault="00F51E5E">
        <w:pPr>
          <w:pStyle w:val="Sidfot"/>
          <w:jc w:val="right"/>
          <w:rPr>
            <w:rFonts w:ascii="Lucida Sans Unicode" w:hAnsi="Lucida Sans Unicode" w:cs="Lucida Sans Unicode"/>
            <w:sz w:val="14"/>
            <w:szCs w:val="14"/>
          </w:rPr>
        </w:pPr>
        <w:r w:rsidRPr="00F51E5E">
          <w:rPr>
            <w:rFonts w:ascii="Lucida Sans Unicode" w:hAnsi="Lucida Sans Unicode" w:cs="Lucida Sans Unicode"/>
            <w:sz w:val="14"/>
            <w:szCs w:val="14"/>
          </w:rPr>
          <w:fldChar w:fldCharType="begin"/>
        </w:r>
        <w:r w:rsidRPr="00F51E5E">
          <w:rPr>
            <w:rFonts w:ascii="Lucida Sans Unicode" w:hAnsi="Lucida Sans Unicode" w:cs="Lucida Sans Unicode"/>
            <w:sz w:val="14"/>
            <w:szCs w:val="14"/>
          </w:rPr>
          <w:instrText>PAGE   \* MERGEFORMAT</w:instrText>
        </w:r>
        <w:r w:rsidRPr="00F51E5E">
          <w:rPr>
            <w:rFonts w:ascii="Lucida Sans Unicode" w:hAnsi="Lucida Sans Unicode" w:cs="Lucida Sans Unicode"/>
            <w:sz w:val="14"/>
            <w:szCs w:val="14"/>
          </w:rPr>
          <w:fldChar w:fldCharType="separate"/>
        </w:r>
        <w:r w:rsidRPr="00F51E5E">
          <w:rPr>
            <w:rFonts w:ascii="Lucida Sans Unicode" w:hAnsi="Lucida Sans Unicode" w:cs="Lucida Sans Unicode"/>
            <w:sz w:val="14"/>
            <w:szCs w:val="14"/>
          </w:rPr>
          <w:t>2</w:t>
        </w:r>
        <w:r w:rsidRPr="00F51E5E">
          <w:rPr>
            <w:rFonts w:ascii="Lucida Sans Unicode" w:hAnsi="Lucida Sans Unicode" w:cs="Lucida Sans Unicode"/>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74E7" w14:textId="77777777" w:rsidR="00E864B6" w:rsidRDefault="00E864B6" w:rsidP="00BB670D">
      <w:pPr>
        <w:spacing w:after="0" w:line="240" w:lineRule="auto"/>
      </w:pPr>
      <w:r>
        <w:separator/>
      </w:r>
    </w:p>
  </w:footnote>
  <w:footnote w:type="continuationSeparator" w:id="0">
    <w:p w14:paraId="6051B09E" w14:textId="77777777" w:rsidR="00E864B6" w:rsidRDefault="00E864B6" w:rsidP="00BB670D">
      <w:pPr>
        <w:spacing w:after="0" w:line="240" w:lineRule="auto"/>
      </w:pPr>
      <w:r>
        <w:continuationSeparator/>
      </w:r>
    </w:p>
  </w:footnote>
  <w:footnote w:type="continuationNotice" w:id="1">
    <w:p w14:paraId="243B7C88" w14:textId="77777777" w:rsidR="00E864B6" w:rsidRDefault="00E86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598C" w14:textId="4FDF11E8" w:rsidR="00C31C38" w:rsidRDefault="00BB670D" w:rsidP="002015E2">
    <w:pPr>
      <w:pStyle w:val="Sidhuvud"/>
      <w:jc w:val="center"/>
    </w:pPr>
    <w:r>
      <w:rPr>
        <w:noProof/>
        <w:spacing w:val="28"/>
        <w:sz w:val="12"/>
        <w:szCs w:val="12"/>
      </w:rPr>
      <w:drawing>
        <wp:inline distT="0" distB="0" distL="0" distR="0" wp14:anchorId="70C9D212" wp14:editId="6A971DC6">
          <wp:extent cx="1882642" cy="798653"/>
          <wp:effectExtent l="0" t="0" r="3810" b="0"/>
          <wp:docPr id="865590136" name="Bildobjekt 865590136" descr="Hem - Nordic Equ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957295" descr="Hem - Nordic Equ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75" cy="800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78"/>
    <w:multiLevelType w:val="hybridMultilevel"/>
    <w:tmpl w:val="0EE84C7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EF51AF"/>
    <w:multiLevelType w:val="hybridMultilevel"/>
    <w:tmpl w:val="D08E518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307305"/>
    <w:multiLevelType w:val="hybridMultilevel"/>
    <w:tmpl w:val="D55A5DD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401B16"/>
    <w:multiLevelType w:val="hybridMultilevel"/>
    <w:tmpl w:val="BFB0427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8552C"/>
    <w:multiLevelType w:val="hybridMultilevel"/>
    <w:tmpl w:val="7D48BA9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692FFB"/>
    <w:multiLevelType w:val="hybridMultilevel"/>
    <w:tmpl w:val="BB3C78D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FC0253"/>
    <w:multiLevelType w:val="hybridMultilevel"/>
    <w:tmpl w:val="ADEA5C5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C516B2"/>
    <w:multiLevelType w:val="hybridMultilevel"/>
    <w:tmpl w:val="B99039E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B7775E"/>
    <w:multiLevelType w:val="hybridMultilevel"/>
    <w:tmpl w:val="40C8A4A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9937777">
    <w:abstractNumId w:val="6"/>
  </w:num>
  <w:num w:numId="2" w16cid:durableId="2083093307">
    <w:abstractNumId w:val="5"/>
  </w:num>
  <w:num w:numId="3" w16cid:durableId="447621208">
    <w:abstractNumId w:val="8"/>
  </w:num>
  <w:num w:numId="4" w16cid:durableId="1721591931">
    <w:abstractNumId w:val="0"/>
  </w:num>
  <w:num w:numId="5" w16cid:durableId="1351876759">
    <w:abstractNumId w:val="4"/>
  </w:num>
  <w:num w:numId="6" w16cid:durableId="1876768737">
    <w:abstractNumId w:val="7"/>
  </w:num>
  <w:num w:numId="7" w16cid:durableId="351806356">
    <w:abstractNumId w:val="3"/>
  </w:num>
  <w:num w:numId="8" w16cid:durableId="1352799443">
    <w:abstractNumId w:val="2"/>
  </w:num>
  <w:num w:numId="9" w16cid:durableId="134632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0D"/>
    <w:rsid w:val="000011D9"/>
    <w:rsid w:val="0001672D"/>
    <w:rsid w:val="00054097"/>
    <w:rsid w:val="000565C3"/>
    <w:rsid w:val="0006561A"/>
    <w:rsid w:val="00076F5E"/>
    <w:rsid w:val="00082E35"/>
    <w:rsid w:val="000A7259"/>
    <w:rsid w:val="000B18E0"/>
    <w:rsid w:val="000C095F"/>
    <w:rsid w:val="000C2B98"/>
    <w:rsid w:val="000C3DCC"/>
    <w:rsid w:val="000F3230"/>
    <w:rsid w:val="00101532"/>
    <w:rsid w:val="0010181F"/>
    <w:rsid w:val="0011329E"/>
    <w:rsid w:val="00133701"/>
    <w:rsid w:val="00136A5D"/>
    <w:rsid w:val="001650BA"/>
    <w:rsid w:val="0018709F"/>
    <w:rsid w:val="001B3FAF"/>
    <w:rsid w:val="001B6504"/>
    <w:rsid w:val="001F4087"/>
    <w:rsid w:val="002015E2"/>
    <w:rsid w:val="00202D02"/>
    <w:rsid w:val="00215491"/>
    <w:rsid w:val="002245B7"/>
    <w:rsid w:val="0025049A"/>
    <w:rsid w:val="00281F91"/>
    <w:rsid w:val="002840E2"/>
    <w:rsid w:val="00286EE8"/>
    <w:rsid w:val="002A5413"/>
    <w:rsid w:val="002C2E52"/>
    <w:rsid w:val="002D5DF6"/>
    <w:rsid w:val="0030515D"/>
    <w:rsid w:val="0033375C"/>
    <w:rsid w:val="003827A6"/>
    <w:rsid w:val="003940D0"/>
    <w:rsid w:val="003A7C42"/>
    <w:rsid w:val="003B0A6A"/>
    <w:rsid w:val="00402CBA"/>
    <w:rsid w:val="00421262"/>
    <w:rsid w:val="00445493"/>
    <w:rsid w:val="00450193"/>
    <w:rsid w:val="00463EAA"/>
    <w:rsid w:val="004912D3"/>
    <w:rsid w:val="004B79C9"/>
    <w:rsid w:val="004C7CEE"/>
    <w:rsid w:val="004E0FDA"/>
    <w:rsid w:val="004E1BAC"/>
    <w:rsid w:val="004E7AE8"/>
    <w:rsid w:val="0052688D"/>
    <w:rsid w:val="00542397"/>
    <w:rsid w:val="00581368"/>
    <w:rsid w:val="0058211D"/>
    <w:rsid w:val="0059034A"/>
    <w:rsid w:val="005B6575"/>
    <w:rsid w:val="005C2CBA"/>
    <w:rsid w:val="005E2339"/>
    <w:rsid w:val="005F127E"/>
    <w:rsid w:val="0061314E"/>
    <w:rsid w:val="00635C42"/>
    <w:rsid w:val="00684947"/>
    <w:rsid w:val="006A425E"/>
    <w:rsid w:val="006B598F"/>
    <w:rsid w:val="0070589F"/>
    <w:rsid w:val="00710CC1"/>
    <w:rsid w:val="00712B0F"/>
    <w:rsid w:val="00713C80"/>
    <w:rsid w:val="00715303"/>
    <w:rsid w:val="007322D5"/>
    <w:rsid w:val="00741231"/>
    <w:rsid w:val="00770FAE"/>
    <w:rsid w:val="007A0773"/>
    <w:rsid w:val="007A1214"/>
    <w:rsid w:val="007B00B9"/>
    <w:rsid w:val="007C7B83"/>
    <w:rsid w:val="007D05BE"/>
    <w:rsid w:val="007D5D3B"/>
    <w:rsid w:val="00804FB6"/>
    <w:rsid w:val="00812938"/>
    <w:rsid w:val="00816CC9"/>
    <w:rsid w:val="00842B15"/>
    <w:rsid w:val="008604DB"/>
    <w:rsid w:val="0086544E"/>
    <w:rsid w:val="0087784F"/>
    <w:rsid w:val="008942D1"/>
    <w:rsid w:val="00897CA7"/>
    <w:rsid w:val="008B5CC8"/>
    <w:rsid w:val="008C0610"/>
    <w:rsid w:val="008D556B"/>
    <w:rsid w:val="008E2000"/>
    <w:rsid w:val="008E255F"/>
    <w:rsid w:val="00971DA0"/>
    <w:rsid w:val="009A272C"/>
    <w:rsid w:val="009A61F5"/>
    <w:rsid w:val="009C269F"/>
    <w:rsid w:val="009C2EF3"/>
    <w:rsid w:val="00A43D0D"/>
    <w:rsid w:val="00A500DA"/>
    <w:rsid w:val="00A524C2"/>
    <w:rsid w:val="00A62261"/>
    <w:rsid w:val="00A71349"/>
    <w:rsid w:val="00A74556"/>
    <w:rsid w:val="00A91A91"/>
    <w:rsid w:val="00AA5F9C"/>
    <w:rsid w:val="00AC12E3"/>
    <w:rsid w:val="00AD0199"/>
    <w:rsid w:val="00AD0E0F"/>
    <w:rsid w:val="00AD1D22"/>
    <w:rsid w:val="00AD7611"/>
    <w:rsid w:val="00B027B3"/>
    <w:rsid w:val="00B25F06"/>
    <w:rsid w:val="00B330B8"/>
    <w:rsid w:val="00B73E58"/>
    <w:rsid w:val="00BA0A1B"/>
    <w:rsid w:val="00BB670D"/>
    <w:rsid w:val="00BB7E23"/>
    <w:rsid w:val="00BF4EA7"/>
    <w:rsid w:val="00BF76A1"/>
    <w:rsid w:val="00C00456"/>
    <w:rsid w:val="00C110A1"/>
    <w:rsid w:val="00C11141"/>
    <w:rsid w:val="00C31C38"/>
    <w:rsid w:val="00C71C9B"/>
    <w:rsid w:val="00C74CAF"/>
    <w:rsid w:val="00C91189"/>
    <w:rsid w:val="00CB120F"/>
    <w:rsid w:val="00D003CE"/>
    <w:rsid w:val="00D12419"/>
    <w:rsid w:val="00D54F3F"/>
    <w:rsid w:val="00D80316"/>
    <w:rsid w:val="00D859FE"/>
    <w:rsid w:val="00D9581E"/>
    <w:rsid w:val="00DF484C"/>
    <w:rsid w:val="00E51F10"/>
    <w:rsid w:val="00E83BD0"/>
    <w:rsid w:val="00E864B6"/>
    <w:rsid w:val="00E91FA2"/>
    <w:rsid w:val="00E965EF"/>
    <w:rsid w:val="00EB5656"/>
    <w:rsid w:val="00EC3745"/>
    <w:rsid w:val="00ED05D6"/>
    <w:rsid w:val="00EE0A1D"/>
    <w:rsid w:val="00EE272E"/>
    <w:rsid w:val="00EF672A"/>
    <w:rsid w:val="00F51E5E"/>
    <w:rsid w:val="00F56ADC"/>
    <w:rsid w:val="00FB0976"/>
    <w:rsid w:val="00FD6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99E9"/>
  <w15:chartTrackingRefBased/>
  <w15:docId w15:val="{03DE2A8F-7E6D-46C8-9088-AB652E7A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B67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Brdtext"/>
    <w:link w:val="Rubrik2Char"/>
    <w:qFormat/>
    <w:rsid w:val="00101532"/>
    <w:pPr>
      <w:keepNext/>
      <w:spacing w:after="100" w:line="240" w:lineRule="auto"/>
      <w:jc w:val="both"/>
      <w:outlineLvl w:val="1"/>
    </w:pPr>
    <w:rPr>
      <w:rFonts w:ascii="Lucida Sans Unicode" w:eastAsia="Times New Roman" w:hAnsi="Lucida Sans Unicode" w:cs="Lucida Sans Unicode"/>
      <w:b/>
      <w:kern w:val="36"/>
      <w:sz w:val="16"/>
      <w:szCs w:val="15"/>
      <w:lang w:eastAsia="sv-SE"/>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BB67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670D"/>
  </w:style>
  <w:style w:type="paragraph" w:styleId="Sidfot">
    <w:name w:val="footer"/>
    <w:basedOn w:val="Normal"/>
    <w:link w:val="SidfotChar"/>
    <w:uiPriority w:val="99"/>
    <w:unhideWhenUsed/>
    <w:rsid w:val="00BB67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670D"/>
  </w:style>
  <w:style w:type="paragraph" w:styleId="Brdtext">
    <w:name w:val="Body Text"/>
    <w:basedOn w:val="Normal"/>
    <w:link w:val="BrdtextChar"/>
    <w:rsid w:val="00BB670D"/>
    <w:pPr>
      <w:spacing w:after="0" w:line="240" w:lineRule="auto"/>
      <w:jc w:val="both"/>
    </w:pPr>
    <w:rPr>
      <w:rFonts w:ascii="Lucida Sans Unicode" w:eastAsia="Times New Roman" w:hAnsi="Lucida Sans Unicode" w:cs="Lucida Sans Unicode"/>
      <w:kern w:val="0"/>
      <w:sz w:val="15"/>
      <w:szCs w:val="15"/>
      <w:lang w:eastAsia="sv-SE"/>
      <w14:ligatures w14:val="none"/>
    </w:rPr>
  </w:style>
  <w:style w:type="character" w:customStyle="1" w:styleId="BrdtextChar">
    <w:name w:val="Brödtext Char"/>
    <w:basedOn w:val="Standardstycketeckensnitt"/>
    <w:link w:val="Brdtext"/>
    <w:rsid w:val="00BB670D"/>
    <w:rPr>
      <w:rFonts w:ascii="Lucida Sans Unicode" w:eastAsia="Times New Roman" w:hAnsi="Lucida Sans Unicode" w:cs="Lucida Sans Unicode"/>
      <w:kern w:val="0"/>
      <w:sz w:val="15"/>
      <w:szCs w:val="15"/>
      <w:lang w:eastAsia="sv-SE"/>
      <w14:ligatures w14:val="none"/>
    </w:rPr>
  </w:style>
  <w:style w:type="paragraph" w:customStyle="1" w:styleId="Formatmall1">
    <w:name w:val="Formatmall1"/>
    <w:basedOn w:val="Normal"/>
    <w:link w:val="Formatmall1Char"/>
    <w:rsid w:val="00BB670D"/>
    <w:rPr>
      <w:lang w:val="en-US"/>
    </w:rPr>
  </w:style>
  <w:style w:type="character" w:styleId="Hyperlnk">
    <w:name w:val="Hyperlink"/>
    <w:basedOn w:val="Standardstycketeckensnitt"/>
    <w:uiPriority w:val="99"/>
    <w:unhideWhenUsed/>
    <w:rsid w:val="00BB670D"/>
    <w:rPr>
      <w:color w:val="0563C1" w:themeColor="hyperlink"/>
      <w:u w:val="single"/>
    </w:rPr>
  </w:style>
  <w:style w:type="character" w:customStyle="1" w:styleId="Formatmall1Char">
    <w:name w:val="Formatmall1 Char"/>
    <w:basedOn w:val="Standardstycketeckensnitt"/>
    <w:link w:val="Formatmall1"/>
    <w:rsid w:val="00BB670D"/>
    <w:rPr>
      <w:lang w:val="en-US"/>
    </w:rPr>
  </w:style>
  <w:style w:type="character" w:styleId="Olstomnmnande">
    <w:name w:val="Unresolved Mention"/>
    <w:basedOn w:val="Standardstycketeckensnitt"/>
    <w:uiPriority w:val="99"/>
    <w:semiHidden/>
    <w:unhideWhenUsed/>
    <w:rsid w:val="00BB670D"/>
    <w:rPr>
      <w:color w:val="605E5C"/>
      <w:shd w:val="clear" w:color="auto" w:fill="E1DFDD"/>
    </w:rPr>
  </w:style>
  <w:style w:type="character" w:customStyle="1" w:styleId="Rubrik1Char">
    <w:name w:val="Rubrik 1 Char"/>
    <w:basedOn w:val="Standardstycketeckensnitt"/>
    <w:link w:val="Rubrik1"/>
    <w:uiPriority w:val="9"/>
    <w:rsid w:val="00BB670D"/>
    <w:rPr>
      <w:rFonts w:asciiTheme="majorHAnsi" w:eastAsiaTheme="majorEastAsia" w:hAnsiTheme="majorHAnsi" w:cstheme="majorBidi"/>
      <w:color w:val="2F5496" w:themeColor="accent1" w:themeShade="BF"/>
      <w:sz w:val="32"/>
      <w:szCs w:val="32"/>
    </w:rPr>
  </w:style>
  <w:style w:type="paragraph" w:customStyle="1" w:styleId="Formatmall2">
    <w:name w:val="Formatmall2"/>
    <w:basedOn w:val="Rubrik1"/>
    <w:link w:val="Formatmall2Char"/>
    <w:qFormat/>
    <w:rsid w:val="00BB670D"/>
    <w:rPr>
      <w:rFonts w:ascii="Lucida Sans Unicode" w:hAnsi="Lucida Sans Unicode" w:cs="Lucida Sans Unicode"/>
      <w:b/>
      <w:bCs/>
      <w:color w:val="auto"/>
      <w:sz w:val="16"/>
      <w:szCs w:val="16"/>
    </w:rPr>
  </w:style>
  <w:style w:type="paragraph" w:styleId="Liststycke">
    <w:name w:val="List Paragraph"/>
    <w:basedOn w:val="Normal"/>
    <w:uiPriority w:val="34"/>
    <w:qFormat/>
    <w:rsid w:val="00E91FA2"/>
    <w:pPr>
      <w:ind w:left="720"/>
      <w:contextualSpacing/>
    </w:pPr>
  </w:style>
  <w:style w:type="character" w:customStyle="1" w:styleId="Formatmall2Char">
    <w:name w:val="Formatmall2 Char"/>
    <w:basedOn w:val="Rubrik1Char"/>
    <w:link w:val="Formatmall2"/>
    <w:rsid w:val="00BB670D"/>
    <w:rPr>
      <w:rFonts w:ascii="Lucida Sans Unicode" w:eastAsiaTheme="majorEastAsia" w:hAnsi="Lucida Sans Unicode" w:cs="Lucida Sans Unicode"/>
      <w:b/>
      <w:bCs/>
      <w:color w:val="2F5496" w:themeColor="accent1" w:themeShade="BF"/>
      <w:sz w:val="16"/>
      <w:szCs w:val="16"/>
    </w:rPr>
  </w:style>
  <w:style w:type="character" w:styleId="Kommentarsreferens">
    <w:name w:val="annotation reference"/>
    <w:basedOn w:val="Standardstycketeckensnitt"/>
    <w:uiPriority w:val="99"/>
    <w:semiHidden/>
    <w:unhideWhenUsed/>
    <w:rsid w:val="000011D9"/>
    <w:rPr>
      <w:sz w:val="16"/>
      <w:szCs w:val="16"/>
    </w:rPr>
  </w:style>
  <w:style w:type="paragraph" w:styleId="Kommentarer">
    <w:name w:val="annotation text"/>
    <w:basedOn w:val="Normal"/>
    <w:link w:val="KommentarerChar"/>
    <w:uiPriority w:val="99"/>
    <w:unhideWhenUsed/>
    <w:rsid w:val="000011D9"/>
    <w:pPr>
      <w:spacing w:line="240" w:lineRule="auto"/>
    </w:pPr>
    <w:rPr>
      <w:sz w:val="20"/>
      <w:szCs w:val="20"/>
    </w:rPr>
  </w:style>
  <w:style w:type="character" w:customStyle="1" w:styleId="KommentarerChar">
    <w:name w:val="Kommentarer Char"/>
    <w:basedOn w:val="Standardstycketeckensnitt"/>
    <w:link w:val="Kommentarer"/>
    <w:uiPriority w:val="99"/>
    <w:rsid w:val="000011D9"/>
    <w:rPr>
      <w:sz w:val="20"/>
      <w:szCs w:val="20"/>
    </w:rPr>
  </w:style>
  <w:style w:type="paragraph" w:styleId="Kommentarsmne">
    <w:name w:val="annotation subject"/>
    <w:basedOn w:val="Kommentarer"/>
    <w:next w:val="Kommentarer"/>
    <w:link w:val="KommentarsmneChar"/>
    <w:uiPriority w:val="99"/>
    <w:semiHidden/>
    <w:unhideWhenUsed/>
    <w:rsid w:val="000011D9"/>
    <w:rPr>
      <w:b/>
      <w:bCs/>
    </w:rPr>
  </w:style>
  <w:style w:type="character" w:customStyle="1" w:styleId="KommentarsmneChar">
    <w:name w:val="Kommentarsämne Char"/>
    <w:basedOn w:val="KommentarerChar"/>
    <w:link w:val="Kommentarsmne"/>
    <w:uiPriority w:val="99"/>
    <w:semiHidden/>
    <w:rsid w:val="000011D9"/>
    <w:rPr>
      <w:b/>
      <w:bCs/>
      <w:sz w:val="20"/>
      <w:szCs w:val="20"/>
    </w:rPr>
  </w:style>
  <w:style w:type="character" w:customStyle="1" w:styleId="Rubrik2Char">
    <w:name w:val="Rubrik 2 Char"/>
    <w:basedOn w:val="Standardstycketeckensnitt"/>
    <w:link w:val="Rubrik2"/>
    <w:rsid w:val="00101532"/>
    <w:rPr>
      <w:rFonts w:ascii="Lucida Sans Unicode" w:eastAsia="Times New Roman" w:hAnsi="Lucida Sans Unicode" w:cs="Lucida Sans Unicode"/>
      <w:b/>
      <w:kern w:val="36"/>
      <w:sz w:val="16"/>
      <w:szCs w:val="15"/>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123968">
      <w:bodyDiv w:val="1"/>
      <w:marLeft w:val="0"/>
      <w:marRight w:val="0"/>
      <w:marTop w:val="0"/>
      <w:marBottom w:val="0"/>
      <w:divBdr>
        <w:top w:val="none" w:sz="0" w:space="0" w:color="auto"/>
        <w:left w:val="none" w:sz="0" w:space="0" w:color="auto"/>
        <w:bottom w:val="none" w:sz="0" w:space="0" w:color="auto"/>
        <w:right w:val="none" w:sz="0" w:space="0" w:color="auto"/>
      </w:divBdr>
    </w:div>
    <w:div w:id="1194536701">
      <w:bodyDiv w:val="1"/>
      <w:marLeft w:val="0"/>
      <w:marRight w:val="0"/>
      <w:marTop w:val="0"/>
      <w:marBottom w:val="0"/>
      <w:divBdr>
        <w:top w:val="none" w:sz="0" w:space="0" w:color="auto"/>
        <w:left w:val="none" w:sz="0" w:space="0" w:color="auto"/>
        <w:bottom w:val="none" w:sz="0" w:space="0" w:color="auto"/>
        <w:right w:val="none" w:sz="0" w:space="0" w:color="auto"/>
      </w:divBdr>
    </w:div>
    <w:div w:id="1709645292">
      <w:bodyDiv w:val="1"/>
      <w:marLeft w:val="0"/>
      <w:marRight w:val="0"/>
      <w:marTop w:val="0"/>
      <w:marBottom w:val="0"/>
      <w:divBdr>
        <w:top w:val="none" w:sz="0" w:space="0" w:color="auto"/>
        <w:left w:val="none" w:sz="0" w:space="0" w:color="auto"/>
        <w:bottom w:val="none" w:sz="0" w:space="0" w:color="auto"/>
        <w:right w:val="none" w:sz="0" w:space="0" w:color="auto"/>
      </w:divBdr>
    </w:div>
    <w:div w:id="21446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rdeq.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nordeq.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ordeqab.sharepoint.com/gemensam/Delade%20dokument/Redovisning/Bokslut%202023/Underlag/EJ%20UPPDATERAD%20Tabell%20Avkastning%20och%20nyckel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'[OW kvarstår - Tabell Avkastning och nyckeltal.xlsx]Strategy tabell o graf'!$B$3</c:f>
              <c:strCache>
                <c:ptCount val="1"/>
                <c:pt idx="0">
                  <c:v> NE Strategy</c:v>
                </c:pt>
              </c:strCache>
            </c:strRef>
          </c:tx>
          <c:spPr>
            <a:solidFill>
              <a:schemeClr val="accent1"/>
            </a:solidFill>
            <a:ln>
              <a:noFill/>
            </a:ln>
            <a:effectLst/>
          </c:spPr>
          <c:invertIfNegative val="0"/>
          <c:cat>
            <c:strRef>
              <c:f>'[OW kvarstår - Tabell Avkastning och nyckeltal.xlsx]Strategy tabell o graf'!$N$2:$X$2</c:f>
              <c:strCache>
                <c:ptCount val="10"/>
                <c:pt idx="0">
                  <c:v>2014</c:v>
                </c:pt>
                <c:pt idx="1">
                  <c:v>2015</c:v>
                </c:pt>
                <c:pt idx="2">
                  <c:v>2016</c:v>
                </c:pt>
                <c:pt idx="3">
                  <c:v>2017</c:v>
                </c:pt>
                <c:pt idx="4">
                  <c:v>2018</c:v>
                </c:pt>
                <c:pt idx="5">
                  <c:v>2019</c:v>
                </c:pt>
                <c:pt idx="6">
                  <c:v>2020</c:v>
                </c:pt>
                <c:pt idx="7">
                  <c:v>2021</c:v>
                </c:pt>
                <c:pt idx="8">
                  <c:v>2022</c:v>
                </c:pt>
                <c:pt idx="9">
                  <c:v>2023</c:v>
                </c:pt>
              </c:strCache>
              <c:extLst/>
            </c:strRef>
          </c:cat>
          <c:val>
            <c:numRef>
              <c:f>'[OW kvarstår - Tabell Avkastning och nyckeltal.xlsx]Strategy tabell o graf'!$N$3:$X$3</c:f>
              <c:numCache>
                <c:formatCode>0.00%</c:formatCode>
                <c:ptCount val="10"/>
                <c:pt idx="0">
                  <c:v>0.15462548958512112</c:v>
                </c:pt>
                <c:pt idx="1">
                  <c:v>9.9985106248346334E-2</c:v>
                </c:pt>
                <c:pt idx="2">
                  <c:v>4.6138015219705508E-2</c:v>
                </c:pt>
                <c:pt idx="3">
                  <c:v>0.13220000000000001</c:v>
                </c:pt>
                <c:pt idx="4">
                  <c:v>-0.11287479257417232</c:v>
                </c:pt>
                <c:pt idx="5">
                  <c:v>0.33771228491177729</c:v>
                </c:pt>
                <c:pt idx="6">
                  <c:v>0.12383231711405585</c:v>
                </c:pt>
                <c:pt idx="7">
                  <c:v>0.35297621858851658</c:v>
                </c:pt>
                <c:pt idx="8">
                  <c:v>-0.125291473787633</c:v>
                </c:pt>
                <c:pt idx="9">
                  <c:v>0.178534762757669</c:v>
                </c:pt>
              </c:numCache>
              <c:extLst/>
            </c:numRef>
          </c:val>
          <c:extLst>
            <c:ext xmlns:c16="http://schemas.microsoft.com/office/drawing/2014/chart" uri="{C3380CC4-5D6E-409C-BE32-E72D297353CC}">
              <c16:uniqueId val="{00000000-A301-4146-9D8F-1E24F738245B}"/>
            </c:ext>
          </c:extLst>
        </c:ser>
        <c:dLbls>
          <c:showLegendKey val="0"/>
          <c:showVal val="0"/>
          <c:showCatName val="0"/>
          <c:showSerName val="0"/>
          <c:showPercent val="0"/>
          <c:showBubbleSize val="0"/>
        </c:dLbls>
        <c:gapWidth val="219"/>
        <c:overlap val="-27"/>
        <c:axId val="1502075312"/>
        <c:axId val="1502063664"/>
      </c:barChart>
      <c:catAx>
        <c:axId val="15020753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ucida Sans Unicode" panose="020B0602030504020204" pitchFamily="34" charset="0"/>
                <a:ea typeface="+mn-ea"/>
                <a:cs typeface="Lucida Sans Unicode" panose="020B0602030504020204" pitchFamily="34" charset="0"/>
              </a:defRPr>
            </a:pPr>
            <a:endParaRPr lang="sv-SE"/>
          </a:p>
        </c:txPr>
        <c:crossAx val="1502063664"/>
        <c:crosses val="autoZero"/>
        <c:auto val="1"/>
        <c:lblAlgn val="ctr"/>
        <c:lblOffset val="100"/>
        <c:noMultiLvlLbl val="0"/>
      </c:catAx>
      <c:valAx>
        <c:axId val="1502063664"/>
        <c:scaling>
          <c:orientation val="minMax"/>
          <c:max val="0.4"/>
          <c:min val="-0.150000000000000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ucida Sans Unicode" panose="020B0602030504020204" pitchFamily="34" charset="0"/>
                <a:ea typeface="+mn-ea"/>
                <a:cs typeface="Lucida Sans Unicode" panose="020B0602030504020204" pitchFamily="34" charset="0"/>
              </a:defRPr>
            </a:pPr>
            <a:endParaRPr lang="sv-SE"/>
          </a:p>
        </c:txPr>
        <c:crossAx val="1502075312"/>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Lucida Sans Unicode" panose="020B0602030504020204" pitchFamily="34" charset="0"/>
          <a:cs typeface="Lucida Sans Unicode" panose="020B0602030504020204" pitchFamily="34" charset="0"/>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989f1-f8ee-4a43-a18d-9d533bfb3bcb" xsi:nil="true"/>
    <lcf76f155ced4ddcb4097134ff3c332f xmlns="052f715e-1613-4cb7-b94b-ac4e3ded56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B6EF332BE4A4082DA414EE509593C" ma:contentTypeVersion="20" ma:contentTypeDescription="Skapa ett nytt dokument." ma:contentTypeScope="" ma:versionID="1fdb3de0c243be6a6e9de82a29755eae">
  <xsd:schema xmlns:xsd="http://www.w3.org/2001/XMLSchema" xmlns:xs="http://www.w3.org/2001/XMLSchema" xmlns:p="http://schemas.microsoft.com/office/2006/metadata/properties" xmlns:ns2="052f715e-1613-4cb7-b94b-ac4e3ded5690" xmlns:ns3="69cceb88-9875-4b24-a1c7-78d8ee1c06b3" xmlns:ns4="d31989f1-f8ee-4a43-a18d-9d533bfb3bcb" targetNamespace="http://schemas.microsoft.com/office/2006/metadata/properties" ma:root="true" ma:fieldsID="64e74f8fd05099e4ed47a7efe827158f" ns2:_="" ns3:_="" ns4:_="">
    <xsd:import namespace="052f715e-1613-4cb7-b94b-ac4e3ded5690"/>
    <xsd:import namespace="69cceb88-9875-4b24-a1c7-78d8ee1c06b3"/>
    <xsd:import namespace="d31989f1-f8ee-4a43-a18d-9d533bfb3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f715e-1613-4cb7-b94b-ac4e3ded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5b3f96e-1481-413c-b13a-999142f7d2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ceb88-9875-4b24-a1c7-78d8ee1c06b3"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1989f1-f8ee-4a43-a18d-9d533bfb3b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e1a9cc1-642b-4ad2-9150-755d24c311d3}" ma:internalName="TaxCatchAll" ma:showField="CatchAllData" ma:web="d31989f1-f8ee-4a43-a18d-9d533bfb3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CCD89-732C-47A6-8181-4F57E78A8333}">
  <ds:schemaRefs>
    <ds:schemaRef ds:uri="http://schemas.microsoft.com/office/2006/metadata/properties"/>
    <ds:schemaRef ds:uri="http://schemas.microsoft.com/office/infopath/2007/PartnerControls"/>
    <ds:schemaRef ds:uri="d31989f1-f8ee-4a43-a18d-9d533bfb3bcb"/>
    <ds:schemaRef ds:uri="052f715e-1613-4cb7-b94b-ac4e3ded5690"/>
  </ds:schemaRefs>
</ds:datastoreItem>
</file>

<file path=customXml/itemProps2.xml><?xml version="1.0" encoding="utf-8"?>
<ds:datastoreItem xmlns:ds="http://schemas.openxmlformats.org/officeDocument/2006/customXml" ds:itemID="{8DCCD2B5-ADE1-40BC-9AD9-55199AD10CCE}">
  <ds:schemaRefs>
    <ds:schemaRef ds:uri="http://schemas.microsoft.com/sharepoint/v3/contenttype/forms"/>
  </ds:schemaRefs>
</ds:datastoreItem>
</file>

<file path=customXml/itemProps3.xml><?xml version="1.0" encoding="utf-8"?>
<ds:datastoreItem xmlns:ds="http://schemas.openxmlformats.org/officeDocument/2006/customXml" ds:itemID="{CD8AFA09-C20F-4A34-9A85-9DCEAD74F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f715e-1613-4cb7-b94b-ac4e3ded5690"/>
    <ds:schemaRef ds:uri="69cceb88-9875-4b24-a1c7-78d8ee1c06b3"/>
    <ds:schemaRef ds:uri="d31989f1-f8ee-4a43-a18d-9d533bfb3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3890</Words>
  <Characters>20234</Characters>
  <Application>Microsoft Office Word</Application>
  <DocSecurity>0</DocSecurity>
  <Lines>562</Lines>
  <Paragraphs>171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23953</CharactersWithSpaces>
  <SharedDoc>false</SharedDoc>
  <HLinks>
    <vt:vector size="12" baseType="variant">
      <vt:variant>
        <vt:i4>1638489</vt:i4>
      </vt:variant>
      <vt:variant>
        <vt:i4>3</vt:i4>
      </vt:variant>
      <vt:variant>
        <vt:i4>0</vt:i4>
      </vt:variant>
      <vt:variant>
        <vt:i4>5</vt:i4>
      </vt:variant>
      <vt:variant>
        <vt:lpwstr>http://www.nordeq.se/</vt:lpwstr>
      </vt:variant>
      <vt:variant>
        <vt:lpwstr/>
      </vt:variant>
      <vt:variant>
        <vt:i4>3080208</vt:i4>
      </vt:variant>
      <vt:variant>
        <vt:i4>0</vt:i4>
      </vt:variant>
      <vt:variant>
        <vt:i4>0</vt:i4>
      </vt:variant>
      <vt:variant>
        <vt:i4>5</vt:i4>
      </vt:variant>
      <vt:variant>
        <vt:lpwstr>mailto:mail@nordeq.se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Egnell</dc:creator>
  <cp:keywords/>
  <dc:description/>
  <cp:lastModifiedBy>Mikaela Fredriksson</cp:lastModifiedBy>
  <cp:revision>73</cp:revision>
  <cp:lastPrinted>2023-04-25T09:28:00Z</cp:lastPrinted>
  <dcterms:created xsi:type="dcterms:W3CDTF">2023-04-26T12:30:00Z</dcterms:created>
  <dcterms:modified xsi:type="dcterms:W3CDTF">2024-11-08T13:54:00Z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0x010100398B6EF332BE4A4082DA414EE509593C</vt:lpwstr>
  </property>
  <property fmtid="{D5CDD505-2E9C-101B-9397-08002B2CF9AE}" pid="3" name="MediaServiceImageTags">
    <vt:lpwstr/>
  </property>
</Properties>
</file>